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2191"/>
        <w:tblW w:w="15730" w:type="dxa"/>
        <w:tblLook w:val="04A0" w:firstRow="1" w:lastRow="0" w:firstColumn="1" w:lastColumn="0" w:noHBand="0" w:noVBand="1"/>
      </w:tblPr>
      <w:tblGrid>
        <w:gridCol w:w="9306"/>
        <w:gridCol w:w="6810"/>
      </w:tblGrid>
      <w:tr w:rsidR="00803AEC" w:rsidTr="00D173B1">
        <w:tc>
          <w:tcPr>
            <w:tcW w:w="15730" w:type="dxa"/>
            <w:gridSpan w:val="2"/>
            <w:shd w:val="clear" w:color="auto" w:fill="C9C9C9" w:themeFill="accent3" w:themeFillTint="99"/>
          </w:tcPr>
          <w:p w:rsidR="00803AEC" w:rsidRPr="001175D4" w:rsidRDefault="003F0D1F" w:rsidP="00340E45">
            <w:pPr>
              <w:jc w:val="center"/>
              <w:rPr>
                <w:rFonts w:ascii="NTPreCursive" w:hAnsi="NTPreCursive"/>
                <w:b/>
                <w:sz w:val="28"/>
                <w:szCs w:val="28"/>
              </w:rPr>
            </w:pPr>
            <w:bookmarkStart w:id="0" w:name="_GoBack"/>
            <w:bookmarkEnd w:id="0"/>
            <w:r w:rsidRPr="001175D4">
              <w:rPr>
                <w:rFonts w:ascii="NTPreCursive" w:hAnsi="NTPreCursive"/>
                <w:b/>
                <w:sz w:val="28"/>
                <w:szCs w:val="28"/>
              </w:rPr>
              <w:t xml:space="preserve">Learning Project Week Commencing </w:t>
            </w:r>
            <w:r w:rsidR="000914BE">
              <w:rPr>
                <w:rFonts w:ascii="NTPreCursive" w:hAnsi="NTPreCursive"/>
                <w:b/>
                <w:sz w:val="28"/>
                <w:szCs w:val="28"/>
              </w:rPr>
              <w:t>12</w:t>
            </w:r>
            <w:r w:rsidR="00340E45">
              <w:rPr>
                <w:rFonts w:ascii="NTPreCursive" w:hAnsi="NTPreCursive"/>
                <w:b/>
                <w:sz w:val="28"/>
                <w:szCs w:val="28"/>
              </w:rPr>
              <w:t>.10.</w:t>
            </w:r>
            <w:r w:rsidRPr="001175D4">
              <w:rPr>
                <w:rFonts w:ascii="NTPreCursive" w:hAnsi="NTPreCursive"/>
                <w:b/>
                <w:sz w:val="28"/>
                <w:szCs w:val="28"/>
              </w:rPr>
              <w:t>2020</w:t>
            </w:r>
          </w:p>
        </w:tc>
      </w:tr>
      <w:tr w:rsidR="00803AEC" w:rsidTr="00D173B1">
        <w:tc>
          <w:tcPr>
            <w:tcW w:w="15730" w:type="dxa"/>
            <w:gridSpan w:val="2"/>
          </w:tcPr>
          <w:p w:rsidR="00803AEC" w:rsidRPr="001175D4" w:rsidRDefault="00803AEC" w:rsidP="008B02B7">
            <w:pPr>
              <w:jc w:val="center"/>
              <w:rPr>
                <w:rFonts w:ascii="NTPreCursive" w:hAnsi="NTPreCursive"/>
                <w:sz w:val="28"/>
                <w:szCs w:val="28"/>
              </w:rPr>
            </w:pPr>
            <w:r w:rsidRPr="001175D4">
              <w:rPr>
                <w:rFonts w:ascii="NTPreCursive" w:hAnsi="NTPreCursive"/>
                <w:sz w:val="28"/>
                <w:szCs w:val="28"/>
              </w:rPr>
              <w:t xml:space="preserve">Year </w:t>
            </w:r>
            <w:r w:rsidR="009F2D28" w:rsidRPr="001175D4">
              <w:rPr>
                <w:rFonts w:ascii="NTPreCursive" w:hAnsi="NTPreCursive"/>
                <w:sz w:val="28"/>
                <w:szCs w:val="28"/>
              </w:rPr>
              <w:t>5</w:t>
            </w:r>
          </w:p>
        </w:tc>
      </w:tr>
      <w:tr w:rsidR="00E5749F" w:rsidTr="00751CC8">
        <w:tc>
          <w:tcPr>
            <w:tcW w:w="9351" w:type="dxa"/>
            <w:shd w:val="clear" w:color="auto" w:fill="C9C9C9" w:themeFill="accent3" w:themeFillTint="99"/>
          </w:tcPr>
          <w:p w:rsidR="008B02B7" w:rsidRPr="001175D4" w:rsidRDefault="008B02B7" w:rsidP="008B02B7">
            <w:pPr>
              <w:jc w:val="center"/>
              <w:rPr>
                <w:rFonts w:ascii="NTPreCursive" w:hAnsi="NTPreCursive"/>
                <w:b/>
                <w:sz w:val="28"/>
                <w:szCs w:val="28"/>
              </w:rPr>
            </w:pPr>
            <w:r w:rsidRPr="001175D4">
              <w:rPr>
                <w:rFonts w:ascii="NTPreCursive" w:hAnsi="NTPreCursive"/>
                <w:b/>
                <w:sz w:val="28"/>
                <w:szCs w:val="28"/>
              </w:rPr>
              <w:t>Weekly Maths Tasks</w:t>
            </w:r>
            <w:r w:rsidR="00340E45">
              <w:rPr>
                <w:rFonts w:ascii="NTPreCursive" w:hAnsi="NTPreCursive"/>
                <w:b/>
                <w:sz w:val="28"/>
                <w:szCs w:val="28"/>
              </w:rPr>
              <w:t xml:space="preserve">: Place Value </w:t>
            </w:r>
          </w:p>
        </w:tc>
        <w:tc>
          <w:tcPr>
            <w:tcW w:w="6379" w:type="dxa"/>
            <w:shd w:val="clear" w:color="auto" w:fill="C9C9C9" w:themeFill="accent3" w:themeFillTint="99"/>
          </w:tcPr>
          <w:p w:rsidR="008B02B7" w:rsidRPr="001175D4" w:rsidRDefault="008B02B7" w:rsidP="008B02B7">
            <w:pPr>
              <w:jc w:val="center"/>
              <w:rPr>
                <w:rFonts w:ascii="NTPreCursive" w:hAnsi="NTPreCursive"/>
                <w:b/>
                <w:sz w:val="28"/>
                <w:szCs w:val="28"/>
              </w:rPr>
            </w:pPr>
            <w:r w:rsidRPr="001175D4">
              <w:rPr>
                <w:rFonts w:ascii="NTPreCursive" w:hAnsi="NTPreCursive"/>
                <w:b/>
                <w:sz w:val="28"/>
                <w:szCs w:val="28"/>
              </w:rPr>
              <w:t>Weekly English Tasks</w:t>
            </w:r>
            <w:r w:rsidR="00712186">
              <w:rPr>
                <w:rFonts w:ascii="NTPreCursive" w:hAnsi="NTPreCursive"/>
                <w:b/>
                <w:sz w:val="28"/>
                <w:szCs w:val="28"/>
              </w:rPr>
              <w:t xml:space="preserve">: Persuasive Writing </w:t>
            </w:r>
          </w:p>
        </w:tc>
      </w:tr>
      <w:tr w:rsidR="00E5749F" w:rsidTr="00751CC8">
        <w:tc>
          <w:tcPr>
            <w:tcW w:w="9351" w:type="dxa"/>
          </w:tcPr>
          <w:p w:rsidR="008B3E5A" w:rsidRDefault="003F0D1F" w:rsidP="008B02B7">
            <w:pPr>
              <w:rPr>
                <w:rFonts w:ascii="NTPreCursive" w:hAnsi="NTPreCursive"/>
                <w:sz w:val="28"/>
                <w:szCs w:val="28"/>
              </w:rPr>
            </w:pPr>
            <w:r w:rsidRPr="001175D4">
              <w:rPr>
                <w:rFonts w:ascii="NTPreCursive" w:hAnsi="NTPreCursive"/>
                <w:b/>
                <w:sz w:val="28"/>
                <w:szCs w:val="28"/>
                <w:u w:val="single"/>
              </w:rPr>
              <w:t>Monday:</w:t>
            </w:r>
            <w:r w:rsidRPr="001175D4">
              <w:rPr>
                <w:rFonts w:ascii="NTPreCursive" w:hAnsi="NTPreCursive"/>
                <w:sz w:val="28"/>
                <w:szCs w:val="28"/>
              </w:rPr>
              <w:t xml:space="preserve"> </w:t>
            </w:r>
            <w:r w:rsidR="00E5749F" w:rsidRPr="00E5749F">
              <w:rPr>
                <w:rFonts w:ascii="NTPreCursive" w:hAnsi="NTPreCursive"/>
                <w:sz w:val="28"/>
                <w:szCs w:val="28"/>
                <w:u w:val="single"/>
              </w:rPr>
              <w:t>Starter:</w:t>
            </w:r>
            <w:r w:rsidR="00E5749F">
              <w:rPr>
                <w:rFonts w:ascii="NTPreCursive" w:hAnsi="NTPreCursive"/>
                <w:sz w:val="28"/>
                <w:szCs w:val="28"/>
              </w:rPr>
              <w:t xml:space="preserve"> </w:t>
            </w:r>
            <w:r w:rsidR="008B3E5A">
              <w:rPr>
                <w:rFonts w:ascii="NTPreCursive" w:hAnsi="NTPreCursive"/>
                <w:sz w:val="28"/>
                <w:szCs w:val="28"/>
              </w:rPr>
              <w:t xml:space="preserve">How many can you complete in 100 seconds? </w:t>
            </w:r>
          </w:p>
          <w:p w:rsidR="008B3E5A" w:rsidRPr="008B3E5A" w:rsidRDefault="008B3E5A" w:rsidP="008B02B7">
            <w:pPr>
              <w:rPr>
                <w:rFonts w:ascii="NTPreCursive" w:hAnsi="NTPreCursive"/>
                <w:sz w:val="16"/>
                <w:szCs w:val="16"/>
              </w:rPr>
            </w:pPr>
          </w:p>
          <w:p w:rsidR="008B3E5A" w:rsidRDefault="00E5749F" w:rsidP="008B02B7">
            <w:pPr>
              <w:rPr>
                <w:rFonts w:ascii="NTPreCursive" w:hAnsi="NTPreCursive"/>
                <w:sz w:val="28"/>
                <w:szCs w:val="28"/>
              </w:rPr>
            </w:pPr>
            <w:r>
              <w:rPr>
                <w:noProof/>
              </w:rPr>
              <w:drawing>
                <wp:inline distT="0" distB="0" distL="0" distR="0" wp14:anchorId="092FEE54" wp14:editId="0ED6C936">
                  <wp:extent cx="5767754" cy="3145134"/>
                  <wp:effectExtent l="0" t="0" r="444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srcRect l="21418" t="18678" r="22505" b="12927"/>
                          <a:stretch/>
                        </pic:blipFill>
                        <pic:spPr bwMode="auto">
                          <a:xfrm>
                            <a:off x="0" y="0"/>
                            <a:ext cx="5792738" cy="3158758"/>
                          </a:xfrm>
                          <a:prstGeom prst="rect">
                            <a:avLst/>
                          </a:prstGeom>
                          <a:ln>
                            <a:noFill/>
                          </a:ln>
                          <a:extLst>
                            <a:ext uri="{53640926-AAD7-44D8-BBD7-CCE9431645EC}">
                              <a14:shadowObscured xmlns:a14="http://schemas.microsoft.com/office/drawing/2010/main"/>
                            </a:ext>
                          </a:extLst>
                        </pic:spPr>
                      </pic:pic>
                    </a:graphicData>
                  </a:graphic>
                </wp:inline>
              </w:drawing>
            </w:r>
          </w:p>
          <w:p w:rsidR="00E5749F" w:rsidRDefault="00E5749F" w:rsidP="008B02B7">
            <w:pPr>
              <w:rPr>
                <w:rFonts w:ascii="NTPreCursive" w:hAnsi="NTPreCursive"/>
                <w:sz w:val="28"/>
                <w:szCs w:val="28"/>
              </w:rPr>
            </w:pPr>
            <w:r w:rsidRPr="00E5749F">
              <w:rPr>
                <w:rFonts w:ascii="NTPreCursive" w:hAnsi="NTPreCursive"/>
                <w:b/>
                <w:sz w:val="28"/>
                <w:szCs w:val="28"/>
                <w:u w:val="single"/>
              </w:rPr>
              <w:t>Main:</w:t>
            </w:r>
            <w:r>
              <w:rPr>
                <w:rFonts w:ascii="NTPreCursive" w:hAnsi="NTPreCursive"/>
                <w:sz w:val="28"/>
                <w:szCs w:val="28"/>
              </w:rPr>
              <w:t xml:space="preserve"> Identify the place value of digits in numbers with 6-digits </w:t>
            </w:r>
            <w:hyperlink r:id="rId8" w:history="1">
              <w:r w:rsidRPr="00FD7F62">
                <w:rPr>
                  <w:rStyle w:val="Hyperlink"/>
                  <w:rFonts w:ascii="NTPreCursive" w:hAnsi="NTPreCursive"/>
                  <w:sz w:val="28"/>
                  <w:szCs w:val="28"/>
                </w:rPr>
                <w:t>https://classroom.thenational.academy/lessons/identifying-the-place-value-of-the-digits-in-6-digit-numbers-6hh62c</w:t>
              </w:r>
            </w:hyperlink>
            <w:r>
              <w:rPr>
                <w:rFonts w:ascii="NTPreCursive" w:hAnsi="NTPreCursive"/>
                <w:sz w:val="28"/>
                <w:szCs w:val="28"/>
              </w:rPr>
              <w:t xml:space="preserve">  </w:t>
            </w:r>
          </w:p>
          <w:p w:rsidR="00E5749F" w:rsidRDefault="00E5749F" w:rsidP="008B02B7">
            <w:pPr>
              <w:rPr>
                <w:rFonts w:ascii="NTPreCursive" w:hAnsi="NTPreCursive"/>
                <w:b/>
                <w:sz w:val="28"/>
                <w:szCs w:val="28"/>
                <w:u w:val="single"/>
              </w:rPr>
            </w:pPr>
          </w:p>
          <w:p w:rsidR="00E5749F" w:rsidRDefault="003F0D1F" w:rsidP="008B02B7">
            <w:pPr>
              <w:rPr>
                <w:rFonts w:ascii="NTPreCursive" w:hAnsi="NTPreCursive"/>
                <w:sz w:val="28"/>
                <w:szCs w:val="28"/>
              </w:rPr>
            </w:pPr>
            <w:r w:rsidRPr="001175D4">
              <w:rPr>
                <w:rFonts w:ascii="NTPreCursive" w:hAnsi="NTPreCursive"/>
                <w:b/>
                <w:sz w:val="28"/>
                <w:szCs w:val="28"/>
                <w:u w:val="single"/>
              </w:rPr>
              <w:lastRenderedPageBreak/>
              <w:t>Tuesday:</w:t>
            </w:r>
            <w:r w:rsidR="00E5749F" w:rsidRPr="00E5749F">
              <w:rPr>
                <w:rFonts w:ascii="NTPreCursive" w:hAnsi="NTPreCursive"/>
                <w:sz w:val="28"/>
                <w:szCs w:val="28"/>
              </w:rPr>
              <w:t xml:space="preserve"> </w:t>
            </w:r>
            <w:r w:rsidR="000914BE">
              <w:rPr>
                <w:rFonts w:ascii="NTPreCursive" w:hAnsi="NTPreCursive"/>
                <w:sz w:val="28"/>
                <w:szCs w:val="28"/>
              </w:rPr>
              <w:t xml:space="preserve">Starter: </w:t>
            </w:r>
            <w:r w:rsidR="00E5749F" w:rsidRPr="00E5749F">
              <w:rPr>
                <w:rFonts w:ascii="NTPreCursive" w:hAnsi="NTPreCursive"/>
                <w:sz w:val="28"/>
                <w:szCs w:val="28"/>
              </w:rPr>
              <w:t xml:space="preserve">Complete the questions </w:t>
            </w:r>
            <w:r w:rsidR="00E5749F">
              <w:rPr>
                <w:rFonts w:ascii="NTPreCursive" w:hAnsi="NTPreCursive"/>
                <w:sz w:val="28"/>
                <w:szCs w:val="28"/>
              </w:rPr>
              <w:t>below</w:t>
            </w:r>
          </w:p>
          <w:p w:rsidR="00E5749F" w:rsidRDefault="00751CC8" w:rsidP="008B02B7">
            <w:pPr>
              <w:rPr>
                <w:rFonts w:ascii="NTPreCursive" w:hAnsi="NTPreCursive"/>
                <w:sz w:val="28"/>
                <w:szCs w:val="28"/>
              </w:rPr>
            </w:pPr>
            <w:r>
              <w:rPr>
                <w:noProof/>
              </w:rPr>
              <w:drawing>
                <wp:anchor distT="0" distB="0" distL="114300" distR="114300" simplePos="0" relativeHeight="251659264" behindDoc="0" locked="0" layoutInCell="1" allowOverlap="1" wp14:anchorId="2261F481" wp14:editId="22EDB974">
                  <wp:simplePos x="0" y="0"/>
                  <wp:positionH relativeFrom="column">
                    <wp:posOffset>41952</wp:posOffset>
                  </wp:positionH>
                  <wp:positionV relativeFrom="page">
                    <wp:posOffset>63332</wp:posOffset>
                  </wp:positionV>
                  <wp:extent cx="5717512" cy="31097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402" t="40309" r="42836" b="22211"/>
                          <a:stretch/>
                        </pic:blipFill>
                        <pic:spPr bwMode="auto">
                          <a:xfrm>
                            <a:off x="0" y="0"/>
                            <a:ext cx="5717512" cy="3109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Default="00E5749F"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0914BE" w:rsidRDefault="000914BE" w:rsidP="008B02B7">
            <w:pPr>
              <w:rPr>
                <w:rFonts w:ascii="NTPreCursive" w:hAnsi="NTPreCursive"/>
                <w:sz w:val="28"/>
                <w:szCs w:val="28"/>
              </w:rPr>
            </w:pPr>
          </w:p>
          <w:p w:rsidR="000914BE" w:rsidRDefault="000914BE" w:rsidP="008B02B7">
            <w:pPr>
              <w:rPr>
                <w:rFonts w:ascii="NTPreCursive" w:hAnsi="NTPreCursive"/>
                <w:sz w:val="28"/>
                <w:szCs w:val="28"/>
              </w:rPr>
            </w:pPr>
          </w:p>
          <w:p w:rsidR="00E5749F" w:rsidRDefault="00E5749F" w:rsidP="008B02B7">
            <w:pPr>
              <w:rPr>
                <w:rFonts w:ascii="NTPreCursive" w:hAnsi="NTPreCursive"/>
                <w:sz w:val="28"/>
                <w:szCs w:val="28"/>
              </w:rPr>
            </w:pPr>
          </w:p>
          <w:p w:rsidR="00E5749F" w:rsidRPr="001175D4" w:rsidRDefault="00E5749F" w:rsidP="008B02B7">
            <w:pPr>
              <w:rPr>
                <w:rFonts w:ascii="NTPreCursive" w:hAnsi="NTPreCursive"/>
                <w:sz w:val="28"/>
                <w:szCs w:val="28"/>
              </w:rPr>
            </w:pPr>
          </w:p>
          <w:p w:rsidR="00E5749F" w:rsidRDefault="00E5749F" w:rsidP="00340E45">
            <w:pPr>
              <w:rPr>
                <w:rFonts w:ascii="NTPreCursive" w:hAnsi="NTPreCursive"/>
                <w:sz w:val="28"/>
                <w:szCs w:val="28"/>
              </w:rPr>
            </w:pPr>
            <w:r w:rsidRPr="00E5749F">
              <w:rPr>
                <w:rFonts w:ascii="NTPreCursive" w:hAnsi="NTPreCursive"/>
                <w:b/>
                <w:sz w:val="28"/>
                <w:szCs w:val="28"/>
                <w:u w:val="single"/>
              </w:rPr>
              <w:t>Main</w:t>
            </w:r>
            <w:r>
              <w:rPr>
                <w:rFonts w:ascii="NTPreCursive" w:hAnsi="NTPreCursive"/>
                <w:sz w:val="28"/>
                <w:szCs w:val="28"/>
              </w:rPr>
              <w:t xml:space="preserve">: Compare 6-digit numbers using inequalities </w:t>
            </w:r>
          </w:p>
          <w:p w:rsidR="00E5749F" w:rsidRPr="00E5749F" w:rsidRDefault="00D146CD" w:rsidP="00340E45">
            <w:pPr>
              <w:rPr>
                <w:rFonts w:ascii="NTPreCursive" w:hAnsi="NTPreCursive"/>
                <w:sz w:val="28"/>
                <w:szCs w:val="28"/>
              </w:rPr>
            </w:pPr>
            <w:hyperlink r:id="rId10" w:history="1">
              <w:r w:rsidR="00E5749F" w:rsidRPr="00FD7F62">
                <w:rPr>
                  <w:rStyle w:val="Hyperlink"/>
                  <w:rFonts w:ascii="NTPreCursive" w:hAnsi="NTPreCursive"/>
                  <w:sz w:val="28"/>
                  <w:szCs w:val="28"/>
                </w:rPr>
                <w:t>https://classroom.thenational.academy/lessons/comparing-6-digit-numbers-using-inequalities-6crkje</w:t>
              </w:r>
            </w:hyperlink>
            <w:r w:rsidR="00E5749F">
              <w:rPr>
                <w:rFonts w:ascii="NTPreCursive" w:hAnsi="NTPreCursive"/>
                <w:sz w:val="28"/>
                <w:szCs w:val="28"/>
              </w:rPr>
              <w:t xml:space="preserve"> </w:t>
            </w:r>
          </w:p>
          <w:p w:rsidR="00E5749F" w:rsidRDefault="00E5749F" w:rsidP="00340E45">
            <w:pPr>
              <w:rPr>
                <w:rFonts w:ascii="NTPreCursive" w:hAnsi="NTPreCursive"/>
                <w:b/>
                <w:sz w:val="28"/>
                <w:szCs w:val="28"/>
                <w:u w:val="single"/>
              </w:rPr>
            </w:pPr>
          </w:p>
          <w:p w:rsidR="00E5749F" w:rsidRDefault="003F0D1F" w:rsidP="00340E45">
            <w:pPr>
              <w:rPr>
                <w:rFonts w:ascii="NTPreCursive" w:hAnsi="NTPreCursive"/>
                <w:sz w:val="28"/>
                <w:szCs w:val="28"/>
              </w:rPr>
            </w:pPr>
            <w:r w:rsidRPr="001175D4">
              <w:rPr>
                <w:rFonts w:ascii="NTPreCursive" w:hAnsi="NTPreCursive"/>
                <w:b/>
                <w:sz w:val="28"/>
                <w:szCs w:val="28"/>
                <w:u w:val="single"/>
              </w:rPr>
              <w:t>Wednesday:</w:t>
            </w:r>
            <w:r w:rsidRPr="001175D4">
              <w:rPr>
                <w:rFonts w:ascii="NTPreCursive" w:hAnsi="NTPreCursive"/>
                <w:sz w:val="28"/>
                <w:szCs w:val="28"/>
              </w:rPr>
              <w:t xml:space="preserve"> </w:t>
            </w:r>
            <w:r w:rsidR="00E5749F">
              <w:rPr>
                <w:rFonts w:ascii="NTPreCursive" w:hAnsi="NTPreCursive"/>
                <w:sz w:val="28"/>
                <w:szCs w:val="28"/>
              </w:rPr>
              <w:t>Starter: Complete the starter from Monday</w:t>
            </w:r>
            <w:r w:rsidR="000914BE">
              <w:rPr>
                <w:rFonts w:ascii="NTPreCursive" w:hAnsi="NTPreCursive"/>
                <w:sz w:val="28"/>
                <w:szCs w:val="28"/>
              </w:rPr>
              <w:t xml:space="preserve"> again</w:t>
            </w:r>
            <w:r w:rsidR="00E5749F">
              <w:rPr>
                <w:rFonts w:ascii="NTPreCursive" w:hAnsi="NTPreCursive"/>
                <w:sz w:val="28"/>
                <w:szCs w:val="28"/>
              </w:rPr>
              <w:t>. Remember you have only 100 seconds. Can you beat your previous record?</w:t>
            </w:r>
          </w:p>
          <w:p w:rsidR="00E5749F" w:rsidRDefault="00E5749F" w:rsidP="00340E45">
            <w:pPr>
              <w:rPr>
                <w:rFonts w:ascii="NTPreCursive" w:hAnsi="NTPreCursive"/>
                <w:sz w:val="28"/>
                <w:szCs w:val="28"/>
              </w:rPr>
            </w:pPr>
            <w:r w:rsidRPr="000914BE">
              <w:rPr>
                <w:rFonts w:ascii="NTPreCursive" w:hAnsi="NTPreCursive"/>
                <w:b/>
                <w:sz w:val="28"/>
                <w:szCs w:val="28"/>
                <w:u w:val="single"/>
              </w:rPr>
              <w:lastRenderedPageBreak/>
              <w:t>Main:</w:t>
            </w:r>
            <w:r>
              <w:rPr>
                <w:rFonts w:ascii="NTPreCursive" w:hAnsi="NTPreCursive"/>
                <w:sz w:val="28"/>
                <w:szCs w:val="28"/>
              </w:rPr>
              <w:t xml:space="preserve"> </w:t>
            </w:r>
            <w:r w:rsidR="000914BE">
              <w:rPr>
                <w:rFonts w:ascii="NTPreCursive" w:hAnsi="NTPreCursive"/>
                <w:sz w:val="28"/>
                <w:szCs w:val="28"/>
              </w:rPr>
              <w:t>Order and compare 6-digit numbers</w:t>
            </w:r>
          </w:p>
          <w:p w:rsidR="00E5749F" w:rsidRDefault="00D146CD" w:rsidP="00340E45">
            <w:pPr>
              <w:rPr>
                <w:rFonts w:ascii="NTPreCursive" w:hAnsi="NTPreCursive"/>
                <w:sz w:val="28"/>
                <w:szCs w:val="28"/>
              </w:rPr>
            </w:pPr>
            <w:hyperlink r:id="rId11" w:history="1">
              <w:r w:rsidR="00E5749F" w:rsidRPr="00FD7F62">
                <w:rPr>
                  <w:rStyle w:val="Hyperlink"/>
                  <w:rFonts w:ascii="NTPreCursive" w:hAnsi="NTPreCursive"/>
                  <w:sz w:val="28"/>
                  <w:szCs w:val="28"/>
                </w:rPr>
                <w:t>https://classroom.thenational.academy/lessons/ordering-and-comparing-6-digit-numbers-using-number-lines-cmw3cr</w:t>
              </w:r>
            </w:hyperlink>
            <w:r w:rsidR="00E5749F">
              <w:rPr>
                <w:rFonts w:ascii="NTPreCursive" w:hAnsi="NTPreCursive"/>
                <w:sz w:val="28"/>
                <w:szCs w:val="28"/>
              </w:rPr>
              <w:t xml:space="preserve"> </w:t>
            </w:r>
          </w:p>
          <w:p w:rsidR="00986615" w:rsidRDefault="00173220" w:rsidP="00340E45">
            <w:pPr>
              <w:rPr>
                <w:rFonts w:ascii="NTPreCursive" w:hAnsi="NTPreCursive"/>
                <w:sz w:val="28"/>
                <w:szCs w:val="28"/>
              </w:rPr>
            </w:pPr>
            <w:r w:rsidRPr="001175D4">
              <w:rPr>
                <w:rFonts w:ascii="NTPreCursive" w:hAnsi="NTPreCursive"/>
                <w:b/>
                <w:sz w:val="28"/>
                <w:szCs w:val="28"/>
                <w:u w:val="single"/>
              </w:rPr>
              <w:t>Thursday:</w:t>
            </w:r>
            <w:r w:rsidR="00986615">
              <w:rPr>
                <w:rFonts w:ascii="NTPreCursive" w:hAnsi="NTPreCursive"/>
                <w:sz w:val="28"/>
                <w:szCs w:val="28"/>
              </w:rPr>
              <w:t xml:space="preserve"> </w:t>
            </w:r>
            <w:r w:rsidR="000914BE">
              <w:rPr>
                <w:rFonts w:ascii="NTPreCursive" w:hAnsi="NTPreCursive"/>
                <w:sz w:val="28"/>
                <w:szCs w:val="28"/>
              </w:rPr>
              <w:t>Starter: Complete the questions below:</w:t>
            </w:r>
          </w:p>
          <w:p w:rsidR="000914BE" w:rsidRDefault="000914BE" w:rsidP="00340E45">
            <w:pPr>
              <w:rPr>
                <w:rFonts w:ascii="NTPreCursive" w:hAnsi="NTPreCursive"/>
                <w:sz w:val="28"/>
                <w:szCs w:val="28"/>
              </w:rPr>
            </w:pPr>
            <w:r>
              <w:rPr>
                <w:noProof/>
              </w:rPr>
              <w:drawing>
                <wp:inline distT="0" distB="0" distL="0" distR="0" wp14:anchorId="005DB109" wp14:editId="7D1A755C">
                  <wp:extent cx="5707464" cy="3364762"/>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25" t="41624" r="42756" b="17587"/>
                          <a:stretch/>
                        </pic:blipFill>
                        <pic:spPr bwMode="auto">
                          <a:xfrm>
                            <a:off x="0" y="0"/>
                            <a:ext cx="5731280" cy="3378802"/>
                          </a:xfrm>
                          <a:prstGeom prst="rect">
                            <a:avLst/>
                          </a:prstGeom>
                          <a:ln>
                            <a:noFill/>
                          </a:ln>
                          <a:extLst>
                            <a:ext uri="{53640926-AAD7-44D8-BBD7-CCE9431645EC}">
                              <a14:shadowObscured xmlns:a14="http://schemas.microsoft.com/office/drawing/2010/main"/>
                            </a:ext>
                          </a:extLst>
                        </pic:spPr>
                      </pic:pic>
                    </a:graphicData>
                  </a:graphic>
                </wp:inline>
              </w:drawing>
            </w:r>
          </w:p>
          <w:p w:rsidR="000914BE" w:rsidRDefault="000914BE" w:rsidP="00340E45">
            <w:pPr>
              <w:rPr>
                <w:rFonts w:ascii="NTPreCursive" w:hAnsi="NTPreCursive"/>
                <w:sz w:val="28"/>
                <w:szCs w:val="28"/>
              </w:rPr>
            </w:pPr>
            <w:r w:rsidRPr="000914BE">
              <w:rPr>
                <w:rFonts w:ascii="NTPreCursive" w:hAnsi="NTPreCursive"/>
                <w:b/>
                <w:sz w:val="28"/>
                <w:szCs w:val="28"/>
                <w:u w:val="single"/>
              </w:rPr>
              <w:t>Main:</w:t>
            </w:r>
            <w:r>
              <w:rPr>
                <w:rFonts w:ascii="NTPreCursive" w:hAnsi="NTPreCursive"/>
                <w:sz w:val="28"/>
                <w:szCs w:val="28"/>
              </w:rPr>
              <w:t xml:space="preserve"> Round 6-digit numbers</w:t>
            </w:r>
          </w:p>
          <w:p w:rsidR="000914BE" w:rsidRDefault="00D146CD" w:rsidP="00340E45">
            <w:pPr>
              <w:rPr>
                <w:rFonts w:ascii="NTPreCursive" w:hAnsi="NTPreCursive"/>
                <w:sz w:val="28"/>
                <w:szCs w:val="28"/>
              </w:rPr>
            </w:pPr>
            <w:hyperlink r:id="rId13" w:history="1">
              <w:r w:rsidR="000914BE" w:rsidRPr="00FD7F62">
                <w:rPr>
                  <w:rStyle w:val="Hyperlink"/>
                  <w:rFonts w:ascii="NTPreCursive" w:hAnsi="NTPreCursive"/>
                  <w:sz w:val="28"/>
                  <w:szCs w:val="28"/>
                </w:rPr>
                <w:t>https://classroom.thenational.academy/lessons/rounding-6-digit-numbers-to-the-nearest-100-000-and-10-000-6nhpcd</w:t>
              </w:r>
            </w:hyperlink>
            <w:r w:rsidR="000914BE">
              <w:rPr>
                <w:rFonts w:ascii="NTPreCursive" w:hAnsi="NTPreCursive"/>
                <w:sz w:val="28"/>
                <w:szCs w:val="28"/>
              </w:rPr>
              <w:t xml:space="preserve"> </w:t>
            </w:r>
          </w:p>
          <w:p w:rsidR="000914BE" w:rsidRPr="00986615" w:rsidRDefault="000914BE" w:rsidP="00340E45">
            <w:pPr>
              <w:rPr>
                <w:rFonts w:ascii="NTPreCursive" w:hAnsi="NTPreCursive"/>
                <w:sz w:val="28"/>
                <w:szCs w:val="28"/>
              </w:rPr>
            </w:pPr>
          </w:p>
          <w:p w:rsidR="000914BE" w:rsidRDefault="00173220" w:rsidP="005D1088">
            <w:pPr>
              <w:rPr>
                <w:rFonts w:ascii="NTPreCursive" w:hAnsi="NTPreCursive"/>
                <w:sz w:val="28"/>
                <w:szCs w:val="28"/>
              </w:rPr>
            </w:pPr>
            <w:r w:rsidRPr="001175D4">
              <w:rPr>
                <w:rFonts w:ascii="NTPreCursive" w:hAnsi="NTPreCursive"/>
                <w:b/>
                <w:sz w:val="28"/>
                <w:szCs w:val="28"/>
                <w:u w:val="single"/>
              </w:rPr>
              <w:lastRenderedPageBreak/>
              <w:t>Friday:</w:t>
            </w:r>
            <w:r w:rsidRPr="001175D4">
              <w:rPr>
                <w:rFonts w:ascii="NTPreCursive" w:hAnsi="NTPreCursive"/>
                <w:sz w:val="28"/>
                <w:szCs w:val="28"/>
              </w:rPr>
              <w:t xml:space="preserve"> </w:t>
            </w:r>
            <w:r w:rsidR="000914BE">
              <w:rPr>
                <w:rFonts w:ascii="NTPreCursive" w:hAnsi="NTPreCursive"/>
                <w:sz w:val="28"/>
                <w:szCs w:val="28"/>
              </w:rPr>
              <w:t>Starter: Complete these questions:</w:t>
            </w:r>
          </w:p>
          <w:p w:rsidR="000914BE" w:rsidRDefault="000914BE" w:rsidP="005D1088">
            <w:pPr>
              <w:rPr>
                <w:rFonts w:ascii="NTPreCursive" w:hAnsi="NTPreCursive"/>
                <w:sz w:val="28"/>
                <w:szCs w:val="28"/>
              </w:rPr>
            </w:pPr>
            <w:r>
              <w:rPr>
                <w:noProof/>
              </w:rPr>
              <w:drawing>
                <wp:inline distT="0" distB="0" distL="0" distR="0" wp14:anchorId="6228C168" wp14:editId="3DAECB0A">
                  <wp:extent cx="5687367" cy="3405541"/>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46" t="36195" r="42913" b="22459"/>
                          <a:stretch/>
                        </pic:blipFill>
                        <pic:spPr bwMode="auto">
                          <a:xfrm>
                            <a:off x="0" y="0"/>
                            <a:ext cx="5718180" cy="3423991"/>
                          </a:xfrm>
                          <a:prstGeom prst="rect">
                            <a:avLst/>
                          </a:prstGeom>
                          <a:ln>
                            <a:noFill/>
                          </a:ln>
                          <a:extLst>
                            <a:ext uri="{53640926-AAD7-44D8-BBD7-CCE9431645EC}">
                              <a14:shadowObscured xmlns:a14="http://schemas.microsoft.com/office/drawing/2010/main"/>
                            </a:ext>
                          </a:extLst>
                        </pic:spPr>
                      </pic:pic>
                    </a:graphicData>
                  </a:graphic>
                </wp:inline>
              </w:drawing>
            </w:r>
          </w:p>
          <w:p w:rsidR="001B71E7" w:rsidRDefault="000914BE" w:rsidP="005D1088">
            <w:pPr>
              <w:rPr>
                <w:rFonts w:ascii="NTPreCursive" w:hAnsi="NTPreCursive"/>
                <w:sz w:val="28"/>
                <w:szCs w:val="28"/>
              </w:rPr>
            </w:pPr>
            <w:r w:rsidRPr="000914BE">
              <w:rPr>
                <w:rFonts w:ascii="NTPreCursive" w:hAnsi="NTPreCursive"/>
                <w:b/>
                <w:sz w:val="28"/>
                <w:szCs w:val="28"/>
                <w:u w:val="single"/>
              </w:rPr>
              <w:t>Main:</w:t>
            </w:r>
            <w:r>
              <w:rPr>
                <w:rFonts w:ascii="NTPreCursive" w:hAnsi="NTPreCursive"/>
                <w:sz w:val="28"/>
                <w:szCs w:val="28"/>
              </w:rPr>
              <w:t xml:space="preserve"> Solve problems involving rounding </w:t>
            </w:r>
          </w:p>
          <w:p w:rsidR="000914BE" w:rsidRDefault="00D146CD" w:rsidP="005D1088">
            <w:pPr>
              <w:rPr>
                <w:rFonts w:ascii="NTPreCursive" w:hAnsi="NTPreCursive"/>
                <w:sz w:val="28"/>
                <w:szCs w:val="28"/>
              </w:rPr>
            </w:pPr>
            <w:hyperlink r:id="rId15" w:history="1">
              <w:r w:rsidR="000914BE" w:rsidRPr="00FD7F62">
                <w:rPr>
                  <w:rStyle w:val="Hyperlink"/>
                  <w:rFonts w:ascii="NTPreCursive" w:hAnsi="NTPreCursive"/>
                  <w:sz w:val="28"/>
                  <w:szCs w:val="28"/>
                </w:rPr>
                <w:t>https://classroom.thenational.academy/lessons/solving-problems-involving-rounding-74ukac</w:t>
              </w:r>
            </w:hyperlink>
            <w:r w:rsidR="000914BE">
              <w:rPr>
                <w:rFonts w:ascii="NTPreCursive" w:hAnsi="NTPreCursive"/>
                <w:sz w:val="28"/>
                <w:szCs w:val="28"/>
              </w:rPr>
              <w:t xml:space="preserve"> </w:t>
            </w:r>
          </w:p>
          <w:p w:rsidR="00751CC8" w:rsidRDefault="00751CC8" w:rsidP="005D1088">
            <w:pPr>
              <w:rPr>
                <w:rFonts w:ascii="NTPreCursive" w:hAnsi="NTPreCursive"/>
                <w:sz w:val="28"/>
                <w:szCs w:val="28"/>
              </w:rPr>
            </w:pPr>
          </w:p>
          <w:p w:rsidR="00751CC8" w:rsidRDefault="00751CC8" w:rsidP="005D1088">
            <w:pPr>
              <w:rPr>
                <w:rFonts w:ascii="NTPreCursive" w:hAnsi="NTPreCursive"/>
                <w:sz w:val="28"/>
                <w:szCs w:val="28"/>
              </w:rPr>
            </w:pPr>
          </w:p>
          <w:p w:rsidR="00751CC8" w:rsidRDefault="00751CC8" w:rsidP="005D1088">
            <w:pPr>
              <w:rPr>
                <w:rFonts w:ascii="NTPreCursive" w:hAnsi="NTPreCursive"/>
                <w:sz w:val="28"/>
                <w:szCs w:val="28"/>
              </w:rPr>
            </w:pPr>
          </w:p>
          <w:p w:rsidR="00751CC8" w:rsidRDefault="00751CC8" w:rsidP="005D1088">
            <w:pPr>
              <w:rPr>
                <w:rFonts w:ascii="NTPreCursive" w:hAnsi="NTPreCursive"/>
                <w:sz w:val="28"/>
                <w:szCs w:val="28"/>
              </w:rPr>
            </w:pPr>
          </w:p>
          <w:p w:rsidR="00751CC8" w:rsidRDefault="00751CC8" w:rsidP="005D1088">
            <w:pPr>
              <w:rPr>
                <w:rFonts w:ascii="NTPreCursive" w:hAnsi="NTPreCursive"/>
                <w:sz w:val="28"/>
                <w:szCs w:val="28"/>
              </w:rPr>
            </w:pPr>
          </w:p>
          <w:p w:rsidR="00751CC8" w:rsidRPr="001175D4" w:rsidRDefault="00751CC8" w:rsidP="005D1088">
            <w:pPr>
              <w:rPr>
                <w:rFonts w:ascii="NTPreCursive" w:hAnsi="NTPreCursive"/>
                <w:sz w:val="28"/>
                <w:szCs w:val="28"/>
              </w:rPr>
            </w:pPr>
          </w:p>
        </w:tc>
        <w:tc>
          <w:tcPr>
            <w:tcW w:w="6379" w:type="dxa"/>
          </w:tcPr>
          <w:p w:rsidR="000E6C5E" w:rsidRPr="008D3D08" w:rsidRDefault="000E6C5E" w:rsidP="005772E7">
            <w:pPr>
              <w:rPr>
                <w:rFonts w:ascii="NTPreCursive" w:hAnsi="NTPreCursive"/>
                <w:sz w:val="32"/>
                <w:szCs w:val="32"/>
              </w:rPr>
            </w:pPr>
            <w:r w:rsidRPr="008D3D08">
              <w:rPr>
                <w:rFonts w:ascii="NTPreCursive" w:hAnsi="NTPreCursive"/>
                <w:sz w:val="32"/>
                <w:szCs w:val="32"/>
              </w:rPr>
              <w:lastRenderedPageBreak/>
              <w:t xml:space="preserve">In class, we have been looking the features of a persuasive letter. See below for a series of lessons, looking at writing a persuasive letter to Mrs Baddeley to persuade her to let you wear non-school uniform every day. </w:t>
            </w:r>
          </w:p>
          <w:p w:rsidR="000E6C5E" w:rsidRDefault="000E6C5E" w:rsidP="005772E7">
            <w:pPr>
              <w:rPr>
                <w:rFonts w:ascii="NTPreCursive" w:hAnsi="NTPreCursive"/>
                <w:sz w:val="28"/>
                <w:szCs w:val="28"/>
              </w:rPr>
            </w:pPr>
          </w:p>
          <w:p w:rsidR="00712186" w:rsidRDefault="008B3E5A" w:rsidP="005772E7">
            <w:pPr>
              <w:rPr>
                <w:rFonts w:ascii="NTPreCursive" w:hAnsi="NTPreCursive"/>
                <w:sz w:val="28"/>
                <w:szCs w:val="28"/>
              </w:rPr>
            </w:pPr>
            <w:r w:rsidRPr="000E6C5E">
              <w:rPr>
                <w:rFonts w:ascii="NTPreCursive" w:hAnsi="NTPreCursive"/>
                <w:b/>
                <w:sz w:val="28"/>
                <w:szCs w:val="28"/>
                <w:u w:val="single"/>
              </w:rPr>
              <w:t>Monday</w:t>
            </w:r>
            <w:r w:rsidRPr="000E6C5E">
              <w:rPr>
                <w:rFonts w:ascii="NTPreCursive" w:hAnsi="NTPreCursive"/>
                <w:sz w:val="28"/>
                <w:szCs w:val="28"/>
              </w:rPr>
              <w:t>:</w:t>
            </w:r>
            <w:r w:rsidR="000E6C5E" w:rsidRPr="000E6C5E">
              <w:rPr>
                <w:rFonts w:ascii="NTPreCursive" w:hAnsi="NTPreCursive"/>
                <w:sz w:val="28"/>
                <w:szCs w:val="28"/>
              </w:rPr>
              <w:t xml:space="preserve"> </w:t>
            </w:r>
          </w:p>
          <w:p w:rsidR="00712186" w:rsidRDefault="00712186" w:rsidP="005772E7">
            <w:pPr>
              <w:rPr>
                <w:rFonts w:ascii="NTPreCursive" w:hAnsi="NTPreCursive"/>
                <w:sz w:val="28"/>
                <w:szCs w:val="28"/>
              </w:rPr>
            </w:pPr>
            <w:r w:rsidRPr="00712186">
              <w:rPr>
                <w:rFonts w:ascii="NTPreCursive" w:hAnsi="NTPreCursive"/>
                <w:sz w:val="28"/>
                <w:szCs w:val="28"/>
                <w:u w:val="single"/>
              </w:rPr>
              <w:t>Starter:</w:t>
            </w:r>
            <w:r>
              <w:rPr>
                <w:rFonts w:ascii="NTPreCursive" w:hAnsi="NTPreCursive"/>
                <w:sz w:val="28"/>
                <w:szCs w:val="28"/>
              </w:rPr>
              <w:t xml:space="preserve"> Explore simple and compound sentences </w:t>
            </w:r>
          </w:p>
          <w:p w:rsidR="00712186" w:rsidRDefault="00D146CD" w:rsidP="005772E7">
            <w:pPr>
              <w:rPr>
                <w:rFonts w:ascii="NTPreCursive" w:hAnsi="NTPreCursive"/>
                <w:sz w:val="28"/>
                <w:szCs w:val="28"/>
              </w:rPr>
            </w:pPr>
            <w:hyperlink r:id="rId16" w:history="1">
              <w:r w:rsidR="00712186" w:rsidRPr="00FD7F62">
                <w:rPr>
                  <w:rStyle w:val="Hyperlink"/>
                  <w:rFonts w:ascii="NTPreCursive" w:hAnsi="NTPreCursive"/>
                  <w:sz w:val="28"/>
                  <w:szCs w:val="28"/>
                </w:rPr>
                <w:t>https://classroom.thenational.academy/lessons/to-explore-simple-and-compound-sentences-74r3cr</w:t>
              </w:r>
            </w:hyperlink>
            <w:r w:rsidR="00712186">
              <w:rPr>
                <w:rFonts w:ascii="NTPreCursive" w:hAnsi="NTPreCursive"/>
                <w:sz w:val="28"/>
                <w:szCs w:val="28"/>
              </w:rPr>
              <w:t xml:space="preserve"> </w:t>
            </w:r>
          </w:p>
          <w:p w:rsidR="00712186" w:rsidRDefault="00712186" w:rsidP="005772E7">
            <w:pPr>
              <w:rPr>
                <w:rFonts w:ascii="NTPreCursive" w:hAnsi="NTPreCursive"/>
                <w:sz w:val="28"/>
                <w:szCs w:val="28"/>
              </w:rPr>
            </w:pPr>
          </w:p>
          <w:p w:rsidR="003F0D1F" w:rsidRPr="000E6C5E" w:rsidRDefault="00712186" w:rsidP="005772E7">
            <w:pPr>
              <w:rPr>
                <w:rFonts w:ascii="NTPreCursive" w:hAnsi="NTPreCursive"/>
                <w:sz w:val="28"/>
                <w:szCs w:val="28"/>
              </w:rPr>
            </w:pPr>
            <w:r w:rsidRPr="00712186">
              <w:rPr>
                <w:rFonts w:ascii="NTPreCursive" w:hAnsi="NTPreCursive"/>
                <w:sz w:val="28"/>
                <w:szCs w:val="28"/>
                <w:u w:val="single"/>
              </w:rPr>
              <w:t xml:space="preserve">Main </w:t>
            </w:r>
            <w:r w:rsidR="000E6C5E" w:rsidRPr="000E6C5E">
              <w:rPr>
                <w:rFonts w:ascii="NTPreCursive" w:hAnsi="NTPreCursive"/>
                <w:sz w:val="28"/>
                <w:szCs w:val="28"/>
              </w:rPr>
              <w:t>Understand the features of a persuasive letter</w:t>
            </w:r>
          </w:p>
          <w:p w:rsidR="000E6C5E" w:rsidRDefault="00D146CD" w:rsidP="005772E7">
            <w:pPr>
              <w:rPr>
                <w:rFonts w:ascii="NTPreCursive" w:hAnsi="NTPreCursive"/>
                <w:b/>
                <w:sz w:val="28"/>
                <w:szCs w:val="28"/>
                <w:u w:val="single"/>
              </w:rPr>
            </w:pPr>
            <w:hyperlink r:id="rId17" w:history="1">
              <w:r w:rsidR="000E6C5E" w:rsidRPr="000E6C5E">
                <w:rPr>
                  <w:rStyle w:val="Hyperlink"/>
                  <w:rFonts w:ascii="NTPreCursive" w:hAnsi="NTPreCursive"/>
                  <w:sz w:val="28"/>
                  <w:szCs w:val="28"/>
                  <w:u w:val="none"/>
                </w:rPr>
                <w:t>https://classroom.thenational.academy/lessons/to-understand-the-features-of-a-persuasive-letter-74tk4d</w:t>
              </w:r>
            </w:hyperlink>
            <w:r w:rsidR="000E6C5E">
              <w:rPr>
                <w:rFonts w:ascii="NTPreCursive" w:hAnsi="NTPreCursive"/>
                <w:b/>
                <w:sz w:val="28"/>
                <w:szCs w:val="28"/>
                <w:u w:val="single"/>
              </w:rPr>
              <w:t xml:space="preserve"> </w:t>
            </w:r>
          </w:p>
          <w:p w:rsidR="000E6C5E" w:rsidRDefault="000E6C5E" w:rsidP="005772E7">
            <w:pPr>
              <w:rPr>
                <w:rFonts w:ascii="NTPreCursive" w:hAnsi="NTPreCursive"/>
                <w:b/>
                <w:sz w:val="28"/>
                <w:szCs w:val="28"/>
                <w:u w:val="single"/>
              </w:rPr>
            </w:pPr>
          </w:p>
          <w:p w:rsidR="00712186" w:rsidRDefault="000E6C5E" w:rsidP="005772E7">
            <w:pPr>
              <w:rPr>
                <w:rFonts w:ascii="NTPreCursive" w:hAnsi="NTPreCursive"/>
                <w:sz w:val="28"/>
                <w:szCs w:val="28"/>
              </w:rPr>
            </w:pPr>
            <w:r>
              <w:rPr>
                <w:rFonts w:ascii="NTPreCursive" w:hAnsi="NTPreCursive"/>
                <w:b/>
                <w:sz w:val="28"/>
                <w:szCs w:val="28"/>
                <w:u w:val="single"/>
              </w:rPr>
              <w:t>Tuesday</w:t>
            </w:r>
            <w:r w:rsidRPr="000E6C5E">
              <w:rPr>
                <w:rFonts w:ascii="NTPreCursive" w:hAnsi="NTPreCursive"/>
                <w:sz w:val="28"/>
                <w:szCs w:val="28"/>
              </w:rPr>
              <w:t xml:space="preserve">: </w:t>
            </w:r>
          </w:p>
          <w:p w:rsidR="00712186" w:rsidRDefault="00712186" w:rsidP="005772E7">
            <w:pPr>
              <w:rPr>
                <w:rFonts w:ascii="NTPreCursive" w:hAnsi="NTPreCursive"/>
                <w:sz w:val="28"/>
                <w:szCs w:val="28"/>
              </w:rPr>
            </w:pPr>
            <w:r w:rsidRPr="00712186">
              <w:rPr>
                <w:rFonts w:ascii="NTPreCursive" w:hAnsi="NTPreCursive"/>
                <w:sz w:val="28"/>
                <w:szCs w:val="28"/>
                <w:u w:val="single"/>
              </w:rPr>
              <w:t>Starter:</w:t>
            </w:r>
            <w:r>
              <w:rPr>
                <w:rFonts w:ascii="NTPreCursive" w:hAnsi="NTPreCursive"/>
                <w:sz w:val="28"/>
                <w:szCs w:val="28"/>
              </w:rPr>
              <w:t xml:space="preserve"> Explore complex sentences</w:t>
            </w:r>
          </w:p>
          <w:p w:rsidR="00712186" w:rsidRDefault="00D146CD" w:rsidP="005772E7">
            <w:pPr>
              <w:rPr>
                <w:rFonts w:ascii="NTPreCursive" w:hAnsi="NTPreCursive"/>
                <w:sz w:val="28"/>
                <w:szCs w:val="28"/>
              </w:rPr>
            </w:pPr>
            <w:hyperlink r:id="rId18" w:history="1">
              <w:r w:rsidR="00712186" w:rsidRPr="00FD7F62">
                <w:rPr>
                  <w:rStyle w:val="Hyperlink"/>
                  <w:rFonts w:ascii="NTPreCursive" w:hAnsi="NTPreCursive"/>
                  <w:sz w:val="28"/>
                  <w:szCs w:val="28"/>
                </w:rPr>
                <w:t>https://classroom.thenational.academy/lessons/to-explore-complex-sentences-70u66d</w:t>
              </w:r>
            </w:hyperlink>
            <w:r w:rsidR="00712186">
              <w:rPr>
                <w:rFonts w:ascii="NTPreCursive" w:hAnsi="NTPreCursive"/>
                <w:sz w:val="28"/>
                <w:szCs w:val="28"/>
              </w:rPr>
              <w:t xml:space="preserve"> </w:t>
            </w:r>
          </w:p>
          <w:p w:rsidR="00712186" w:rsidRDefault="00712186" w:rsidP="005772E7">
            <w:pPr>
              <w:rPr>
                <w:rFonts w:ascii="NTPreCursive" w:hAnsi="NTPreCursive"/>
                <w:sz w:val="28"/>
                <w:szCs w:val="28"/>
              </w:rPr>
            </w:pPr>
          </w:p>
          <w:p w:rsidR="000E6C5E" w:rsidRDefault="00712186" w:rsidP="005772E7">
            <w:pPr>
              <w:rPr>
                <w:rFonts w:ascii="NTPreCursive" w:hAnsi="NTPreCursive"/>
                <w:sz w:val="28"/>
                <w:szCs w:val="28"/>
              </w:rPr>
            </w:pPr>
            <w:r w:rsidRPr="00712186">
              <w:rPr>
                <w:rFonts w:ascii="NTPreCursive" w:hAnsi="NTPreCursive"/>
                <w:sz w:val="28"/>
                <w:szCs w:val="28"/>
                <w:u w:val="single"/>
              </w:rPr>
              <w:lastRenderedPageBreak/>
              <w:t>Main:</w:t>
            </w:r>
            <w:r>
              <w:rPr>
                <w:rFonts w:ascii="NTPreCursive" w:hAnsi="NTPreCursive"/>
                <w:sz w:val="28"/>
                <w:szCs w:val="28"/>
              </w:rPr>
              <w:t xml:space="preserve"> </w:t>
            </w:r>
            <w:r w:rsidR="000E6C5E" w:rsidRPr="000E6C5E">
              <w:rPr>
                <w:rFonts w:ascii="NTPreCursive" w:hAnsi="NTPreCursive"/>
                <w:sz w:val="28"/>
                <w:szCs w:val="28"/>
              </w:rPr>
              <w:t>To generate points to use in our persuasive letter</w:t>
            </w:r>
          </w:p>
          <w:p w:rsidR="000E6C5E" w:rsidRDefault="00D146CD" w:rsidP="005772E7">
            <w:pPr>
              <w:rPr>
                <w:rFonts w:ascii="NTPreCursive" w:hAnsi="NTPreCursive"/>
                <w:sz w:val="28"/>
                <w:szCs w:val="28"/>
              </w:rPr>
            </w:pPr>
            <w:hyperlink r:id="rId19" w:history="1">
              <w:r w:rsidR="000E6C5E" w:rsidRPr="000E6C5E">
                <w:rPr>
                  <w:rStyle w:val="Hyperlink"/>
                  <w:rFonts w:ascii="NTPreCursive" w:hAnsi="NTPreCursive"/>
                  <w:sz w:val="28"/>
                  <w:szCs w:val="28"/>
                  <w:u w:val="none"/>
                </w:rPr>
                <w:t>https://classroom.thenational.academy/lessons/to-generate-points-to-use-in-our-persuasive-letter-6muk2d</w:t>
              </w:r>
            </w:hyperlink>
            <w:r w:rsidR="000E6C5E" w:rsidRPr="000E6C5E">
              <w:rPr>
                <w:rFonts w:ascii="NTPreCursive" w:hAnsi="NTPreCursive"/>
                <w:sz w:val="28"/>
                <w:szCs w:val="28"/>
              </w:rPr>
              <w:t xml:space="preserve"> </w:t>
            </w:r>
          </w:p>
          <w:p w:rsidR="000E6C5E" w:rsidRDefault="000E6C5E" w:rsidP="005772E7">
            <w:pPr>
              <w:rPr>
                <w:rFonts w:ascii="NTPreCursive" w:hAnsi="NTPreCursive"/>
                <w:sz w:val="28"/>
                <w:szCs w:val="28"/>
              </w:rPr>
            </w:pPr>
          </w:p>
          <w:p w:rsidR="00712186" w:rsidRDefault="000E6C5E" w:rsidP="005772E7">
            <w:pPr>
              <w:rPr>
                <w:rFonts w:ascii="NTPreCursive" w:hAnsi="NTPreCursive"/>
                <w:sz w:val="28"/>
                <w:szCs w:val="28"/>
              </w:rPr>
            </w:pPr>
            <w:r w:rsidRPr="00416A41">
              <w:rPr>
                <w:rFonts w:ascii="NTPreCursive" w:hAnsi="NTPreCursive"/>
                <w:b/>
                <w:sz w:val="28"/>
                <w:szCs w:val="28"/>
                <w:u w:val="single"/>
              </w:rPr>
              <w:t>Wednesday:</w:t>
            </w:r>
            <w:r>
              <w:rPr>
                <w:rFonts w:ascii="NTPreCursive" w:hAnsi="NTPreCursive"/>
                <w:sz w:val="28"/>
                <w:szCs w:val="28"/>
              </w:rPr>
              <w:t xml:space="preserve"> </w:t>
            </w:r>
          </w:p>
          <w:p w:rsidR="008D3D08" w:rsidRDefault="00712186" w:rsidP="005772E7">
            <w:pPr>
              <w:rPr>
                <w:rFonts w:ascii="NTPreCursive" w:hAnsi="NTPreCursive"/>
                <w:sz w:val="28"/>
                <w:szCs w:val="28"/>
              </w:rPr>
            </w:pPr>
            <w:r w:rsidRPr="008D3D08">
              <w:rPr>
                <w:rFonts w:ascii="NTPreCursive" w:hAnsi="NTPreCursive"/>
                <w:sz w:val="28"/>
                <w:szCs w:val="28"/>
                <w:u w:val="single"/>
              </w:rPr>
              <w:t>Starter</w:t>
            </w:r>
            <w:r>
              <w:rPr>
                <w:rFonts w:ascii="NTPreCursive" w:hAnsi="NTPreCursive"/>
                <w:sz w:val="28"/>
                <w:szCs w:val="28"/>
              </w:rPr>
              <w:t xml:space="preserve">: </w:t>
            </w:r>
            <w:r w:rsidR="008D3D08">
              <w:rPr>
                <w:rFonts w:ascii="NTPreCursive" w:hAnsi="NTPreCursive"/>
                <w:sz w:val="28"/>
                <w:szCs w:val="28"/>
              </w:rPr>
              <w:t>To revise complex sentences</w:t>
            </w:r>
          </w:p>
          <w:p w:rsidR="008D3D08" w:rsidRDefault="00D146CD" w:rsidP="005772E7">
            <w:pPr>
              <w:rPr>
                <w:rFonts w:ascii="NTPreCursive" w:hAnsi="NTPreCursive"/>
                <w:sz w:val="28"/>
                <w:szCs w:val="28"/>
              </w:rPr>
            </w:pPr>
            <w:hyperlink r:id="rId20" w:history="1">
              <w:r w:rsidR="008D3D08" w:rsidRPr="00FD7F62">
                <w:rPr>
                  <w:rStyle w:val="Hyperlink"/>
                  <w:rFonts w:ascii="NTPreCursive" w:hAnsi="NTPreCursive"/>
                  <w:sz w:val="28"/>
                  <w:szCs w:val="28"/>
                </w:rPr>
                <w:t>https://classroom.thenational.academy/lessons/to-revise-complex-sentences-cct34c</w:t>
              </w:r>
            </w:hyperlink>
            <w:r w:rsidR="008D3D08">
              <w:rPr>
                <w:rFonts w:ascii="NTPreCursive" w:hAnsi="NTPreCursive"/>
                <w:sz w:val="28"/>
                <w:szCs w:val="28"/>
              </w:rPr>
              <w:t xml:space="preserve"> </w:t>
            </w:r>
          </w:p>
          <w:p w:rsidR="008D3D08" w:rsidRDefault="008D3D08" w:rsidP="005772E7">
            <w:pPr>
              <w:rPr>
                <w:rFonts w:ascii="NTPreCursive" w:hAnsi="NTPreCursive"/>
                <w:sz w:val="28"/>
                <w:szCs w:val="28"/>
              </w:rPr>
            </w:pPr>
          </w:p>
          <w:p w:rsidR="000E6C5E" w:rsidRDefault="00712186" w:rsidP="005772E7">
            <w:pPr>
              <w:rPr>
                <w:rFonts w:ascii="NTPreCursive" w:hAnsi="NTPreCursive"/>
                <w:sz w:val="28"/>
                <w:szCs w:val="28"/>
              </w:rPr>
            </w:pPr>
            <w:r w:rsidRPr="008D3D08">
              <w:rPr>
                <w:rFonts w:ascii="NTPreCursive" w:hAnsi="NTPreCursive"/>
                <w:sz w:val="28"/>
                <w:szCs w:val="28"/>
                <w:u w:val="single"/>
              </w:rPr>
              <w:t>Main:</w:t>
            </w:r>
            <w:r>
              <w:rPr>
                <w:rFonts w:ascii="NTPreCursive" w:hAnsi="NTPreCursive"/>
                <w:sz w:val="28"/>
                <w:szCs w:val="28"/>
              </w:rPr>
              <w:t xml:space="preserve"> </w:t>
            </w:r>
            <w:r w:rsidR="000E6C5E">
              <w:rPr>
                <w:rFonts w:ascii="NTPreCursive" w:hAnsi="NTPreCursive"/>
                <w:sz w:val="28"/>
                <w:szCs w:val="28"/>
              </w:rPr>
              <w:t>To plan a persuasive letter</w:t>
            </w:r>
          </w:p>
          <w:p w:rsidR="000E6C5E" w:rsidRDefault="00D146CD" w:rsidP="005772E7">
            <w:pPr>
              <w:rPr>
                <w:rFonts w:ascii="NTPreCursive" w:hAnsi="NTPreCursive"/>
                <w:sz w:val="28"/>
                <w:szCs w:val="28"/>
              </w:rPr>
            </w:pPr>
            <w:hyperlink r:id="rId21" w:history="1">
              <w:r w:rsidR="000E6C5E" w:rsidRPr="00FD7F62">
                <w:rPr>
                  <w:rStyle w:val="Hyperlink"/>
                  <w:rFonts w:ascii="NTPreCursive" w:hAnsi="NTPreCursive"/>
                  <w:sz w:val="28"/>
                  <w:szCs w:val="28"/>
                </w:rPr>
                <w:t>https://classroom.thenational.academy/lessons/to-plan-a-persuasive-letter-71hk4e</w:t>
              </w:r>
            </w:hyperlink>
            <w:r w:rsidR="000E6C5E">
              <w:rPr>
                <w:rFonts w:ascii="NTPreCursive" w:hAnsi="NTPreCursive"/>
                <w:sz w:val="28"/>
                <w:szCs w:val="28"/>
              </w:rPr>
              <w:t xml:space="preserve"> </w:t>
            </w:r>
          </w:p>
          <w:p w:rsidR="00416A41" w:rsidRDefault="00416A41" w:rsidP="005772E7">
            <w:pPr>
              <w:rPr>
                <w:rFonts w:ascii="NTPreCursive" w:hAnsi="NTPreCursive"/>
                <w:sz w:val="28"/>
                <w:szCs w:val="28"/>
              </w:rPr>
            </w:pPr>
          </w:p>
          <w:p w:rsidR="008D3D08" w:rsidRDefault="00416A41" w:rsidP="005772E7">
            <w:pPr>
              <w:rPr>
                <w:rFonts w:ascii="NTPreCursive" w:hAnsi="NTPreCursive"/>
                <w:sz w:val="28"/>
                <w:szCs w:val="28"/>
              </w:rPr>
            </w:pPr>
            <w:r w:rsidRPr="00416A41">
              <w:rPr>
                <w:rFonts w:ascii="NTPreCursive" w:hAnsi="NTPreCursive"/>
                <w:b/>
                <w:sz w:val="28"/>
                <w:szCs w:val="28"/>
                <w:u w:val="single"/>
              </w:rPr>
              <w:t>Thursday:</w:t>
            </w:r>
            <w:r>
              <w:rPr>
                <w:rFonts w:ascii="NTPreCursive" w:hAnsi="NTPreCursive"/>
                <w:sz w:val="28"/>
                <w:szCs w:val="28"/>
              </w:rPr>
              <w:t xml:space="preserve"> </w:t>
            </w:r>
          </w:p>
          <w:p w:rsidR="008D3D08" w:rsidRDefault="008D3D08" w:rsidP="008D3D08">
            <w:pPr>
              <w:rPr>
                <w:rFonts w:ascii="NTPreCursive" w:hAnsi="NTPreCursive"/>
                <w:sz w:val="28"/>
                <w:szCs w:val="28"/>
              </w:rPr>
            </w:pPr>
            <w:r w:rsidRPr="008D3D08">
              <w:rPr>
                <w:rFonts w:ascii="NTPreCursive" w:hAnsi="NTPreCursive"/>
                <w:sz w:val="28"/>
                <w:szCs w:val="28"/>
                <w:u w:val="single"/>
              </w:rPr>
              <w:t>Starter:</w:t>
            </w:r>
            <w:r>
              <w:rPr>
                <w:rFonts w:ascii="NTPreCursive" w:hAnsi="NTPreCursive"/>
                <w:sz w:val="28"/>
                <w:szCs w:val="28"/>
              </w:rPr>
              <w:t xml:space="preserve"> To explore relative clauses </w:t>
            </w:r>
          </w:p>
          <w:p w:rsidR="008D3D08" w:rsidRDefault="00D146CD" w:rsidP="008D3D08">
            <w:pPr>
              <w:rPr>
                <w:rFonts w:ascii="NTPreCursive" w:hAnsi="NTPreCursive"/>
                <w:sz w:val="28"/>
                <w:szCs w:val="28"/>
              </w:rPr>
            </w:pPr>
            <w:hyperlink r:id="rId22" w:history="1">
              <w:r w:rsidR="008D3D08" w:rsidRPr="00FD7F62">
                <w:rPr>
                  <w:rStyle w:val="Hyperlink"/>
                  <w:rFonts w:ascii="NTPreCursive" w:hAnsi="NTPreCursive"/>
                  <w:sz w:val="28"/>
                  <w:szCs w:val="28"/>
                </w:rPr>
                <w:t>https://classroom.thenational.academy/lessons/to-explore-relative-clauses-6xjp4c</w:t>
              </w:r>
            </w:hyperlink>
            <w:r w:rsidR="008D3D08">
              <w:rPr>
                <w:rFonts w:ascii="NTPreCursive" w:hAnsi="NTPreCursive"/>
                <w:sz w:val="28"/>
                <w:szCs w:val="28"/>
              </w:rPr>
              <w:t xml:space="preserve"> </w:t>
            </w:r>
          </w:p>
          <w:p w:rsidR="008D3D08" w:rsidRDefault="008D3D08" w:rsidP="005772E7">
            <w:pPr>
              <w:rPr>
                <w:rFonts w:ascii="NTPreCursive" w:hAnsi="NTPreCursive"/>
                <w:sz w:val="28"/>
                <w:szCs w:val="28"/>
              </w:rPr>
            </w:pPr>
          </w:p>
          <w:p w:rsidR="00416A41" w:rsidRDefault="008D3D08" w:rsidP="005772E7">
            <w:pPr>
              <w:rPr>
                <w:rFonts w:ascii="NTPreCursive" w:hAnsi="NTPreCursive"/>
                <w:sz w:val="28"/>
                <w:szCs w:val="28"/>
              </w:rPr>
            </w:pPr>
            <w:r w:rsidRPr="008D3D08">
              <w:rPr>
                <w:rFonts w:ascii="NTPreCursive" w:hAnsi="NTPreCursive"/>
                <w:sz w:val="28"/>
                <w:szCs w:val="28"/>
                <w:u w:val="single"/>
              </w:rPr>
              <w:t>Main:</w:t>
            </w:r>
            <w:r>
              <w:rPr>
                <w:rFonts w:ascii="NTPreCursive" w:hAnsi="NTPreCursive"/>
                <w:sz w:val="28"/>
                <w:szCs w:val="28"/>
              </w:rPr>
              <w:t xml:space="preserve"> </w:t>
            </w:r>
            <w:r w:rsidR="00416A41">
              <w:rPr>
                <w:rFonts w:ascii="NTPreCursive" w:hAnsi="NTPreCursive"/>
                <w:sz w:val="28"/>
                <w:szCs w:val="28"/>
              </w:rPr>
              <w:t>Develop an understanding of how to use formal conjunctions</w:t>
            </w:r>
          </w:p>
          <w:p w:rsidR="00416A41" w:rsidRDefault="00D146CD" w:rsidP="005772E7">
            <w:pPr>
              <w:rPr>
                <w:rFonts w:ascii="NTPreCursive" w:hAnsi="NTPreCursive"/>
                <w:sz w:val="28"/>
                <w:szCs w:val="28"/>
              </w:rPr>
            </w:pPr>
            <w:hyperlink r:id="rId23" w:history="1">
              <w:r w:rsidR="00416A41" w:rsidRPr="00FD7F62">
                <w:rPr>
                  <w:rStyle w:val="Hyperlink"/>
                  <w:rFonts w:ascii="NTPreCursive" w:hAnsi="NTPreCursive"/>
                  <w:sz w:val="28"/>
                  <w:szCs w:val="28"/>
                </w:rPr>
                <w:t>https://classroom.thenational.academy/lessons/to-develop-an-understanding-of-how-to-use-formal-conjunctions-cnjkac</w:t>
              </w:r>
            </w:hyperlink>
            <w:r w:rsidR="00416A41">
              <w:rPr>
                <w:rFonts w:ascii="NTPreCursive" w:hAnsi="NTPreCursive"/>
                <w:sz w:val="28"/>
                <w:szCs w:val="28"/>
              </w:rPr>
              <w:t xml:space="preserve"> </w:t>
            </w:r>
          </w:p>
          <w:p w:rsidR="00416A41" w:rsidRDefault="00416A41" w:rsidP="005772E7">
            <w:pPr>
              <w:rPr>
                <w:rFonts w:ascii="NTPreCursive" w:hAnsi="NTPreCursive"/>
                <w:sz w:val="28"/>
                <w:szCs w:val="28"/>
              </w:rPr>
            </w:pPr>
          </w:p>
          <w:p w:rsidR="008D3D08" w:rsidRDefault="00416A41" w:rsidP="005772E7">
            <w:pPr>
              <w:rPr>
                <w:rFonts w:ascii="NTPreCursive" w:hAnsi="NTPreCursive"/>
                <w:sz w:val="28"/>
                <w:szCs w:val="28"/>
              </w:rPr>
            </w:pPr>
            <w:r w:rsidRPr="00416A41">
              <w:rPr>
                <w:rFonts w:ascii="NTPreCursive" w:hAnsi="NTPreCursive"/>
                <w:b/>
                <w:sz w:val="28"/>
                <w:szCs w:val="28"/>
                <w:u w:val="single"/>
              </w:rPr>
              <w:t>Friday:</w:t>
            </w:r>
            <w:r>
              <w:rPr>
                <w:rFonts w:ascii="NTPreCursive" w:hAnsi="NTPreCursive"/>
                <w:sz w:val="28"/>
                <w:szCs w:val="28"/>
              </w:rPr>
              <w:t xml:space="preserve"> </w:t>
            </w:r>
          </w:p>
          <w:p w:rsidR="008D3D08" w:rsidRDefault="008D3D08" w:rsidP="005772E7">
            <w:pPr>
              <w:rPr>
                <w:rFonts w:ascii="NTPreCursive" w:hAnsi="NTPreCursive"/>
                <w:sz w:val="28"/>
                <w:szCs w:val="28"/>
              </w:rPr>
            </w:pPr>
            <w:r w:rsidRPr="008D3D08">
              <w:rPr>
                <w:rFonts w:ascii="NTPreCursive" w:hAnsi="NTPreCursive"/>
                <w:sz w:val="28"/>
                <w:szCs w:val="28"/>
                <w:u w:val="single"/>
              </w:rPr>
              <w:t>Starter:</w:t>
            </w:r>
            <w:r>
              <w:rPr>
                <w:rFonts w:ascii="NTPreCursive" w:hAnsi="NTPreCursive"/>
                <w:sz w:val="28"/>
                <w:szCs w:val="28"/>
              </w:rPr>
              <w:t xml:space="preserve"> develop knowledge of relative clauses</w:t>
            </w:r>
          </w:p>
          <w:p w:rsidR="008D3D08" w:rsidRDefault="00D146CD" w:rsidP="005772E7">
            <w:pPr>
              <w:rPr>
                <w:rFonts w:ascii="NTPreCursive" w:hAnsi="NTPreCursive"/>
                <w:sz w:val="28"/>
                <w:szCs w:val="28"/>
              </w:rPr>
            </w:pPr>
            <w:hyperlink r:id="rId24" w:history="1">
              <w:r w:rsidR="008D3D08" w:rsidRPr="00FD7F62">
                <w:rPr>
                  <w:rStyle w:val="Hyperlink"/>
                  <w:rFonts w:ascii="NTPreCursive" w:hAnsi="NTPreCursive"/>
                  <w:sz w:val="28"/>
                  <w:szCs w:val="28"/>
                </w:rPr>
                <w:t>https://classroom.thenational.academy/lessons/to-develop-knowledge-of-relative-clauses-6mu6ae</w:t>
              </w:r>
            </w:hyperlink>
            <w:r w:rsidR="008D3D08">
              <w:rPr>
                <w:rFonts w:ascii="NTPreCursive" w:hAnsi="NTPreCursive"/>
                <w:sz w:val="28"/>
                <w:szCs w:val="28"/>
              </w:rPr>
              <w:t xml:space="preserve"> </w:t>
            </w:r>
          </w:p>
          <w:p w:rsidR="008D3D08" w:rsidRDefault="008D3D08" w:rsidP="005772E7">
            <w:pPr>
              <w:rPr>
                <w:rFonts w:ascii="NTPreCursive" w:hAnsi="NTPreCursive"/>
                <w:sz w:val="28"/>
                <w:szCs w:val="28"/>
              </w:rPr>
            </w:pPr>
          </w:p>
          <w:p w:rsidR="00416A41" w:rsidRDefault="008D3D08" w:rsidP="005772E7">
            <w:pPr>
              <w:rPr>
                <w:rFonts w:ascii="NTPreCursive" w:hAnsi="NTPreCursive"/>
                <w:sz w:val="28"/>
                <w:szCs w:val="28"/>
              </w:rPr>
            </w:pPr>
            <w:r w:rsidRPr="008D3D08">
              <w:rPr>
                <w:rFonts w:ascii="NTPreCursive" w:hAnsi="NTPreCursive"/>
                <w:sz w:val="28"/>
                <w:szCs w:val="28"/>
                <w:u w:val="single"/>
              </w:rPr>
              <w:t>Main:</w:t>
            </w:r>
            <w:r>
              <w:rPr>
                <w:rFonts w:ascii="NTPreCursive" w:hAnsi="NTPreCursive"/>
                <w:sz w:val="28"/>
                <w:szCs w:val="28"/>
              </w:rPr>
              <w:t xml:space="preserve"> </w:t>
            </w:r>
            <w:r w:rsidR="00416A41">
              <w:rPr>
                <w:rFonts w:ascii="NTPreCursive" w:hAnsi="NTPreCursive"/>
                <w:sz w:val="28"/>
                <w:szCs w:val="28"/>
              </w:rPr>
              <w:t xml:space="preserve">To write a persuasive letter to Mrs Baddeley to persuade her to let you wear your own clothes </w:t>
            </w:r>
          </w:p>
          <w:p w:rsidR="00416A41" w:rsidRDefault="00D146CD" w:rsidP="005772E7">
            <w:pPr>
              <w:rPr>
                <w:rFonts w:ascii="NTPreCursive" w:hAnsi="NTPreCursive"/>
                <w:sz w:val="28"/>
                <w:szCs w:val="28"/>
              </w:rPr>
            </w:pPr>
            <w:hyperlink r:id="rId25" w:history="1">
              <w:r w:rsidR="00416A41" w:rsidRPr="00FD7F62">
                <w:rPr>
                  <w:rStyle w:val="Hyperlink"/>
                  <w:rFonts w:ascii="NTPreCursive" w:hAnsi="NTPreCursive"/>
                  <w:sz w:val="28"/>
                  <w:szCs w:val="28"/>
                </w:rPr>
                <w:t>https://classroom.thenational.academy/lessons/to-write-a-persuasive-letter-ccw68r</w:t>
              </w:r>
            </w:hyperlink>
            <w:r w:rsidR="00416A41">
              <w:rPr>
                <w:rFonts w:ascii="NTPreCursive" w:hAnsi="NTPreCursive"/>
                <w:sz w:val="28"/>
                <w:szCs w:val="28"/>
              </w:rPr>
              <w:t xml:space="preserve"> </w:t>
            </w:r>
          </w:p>
          <w:p w:rsidR="008D3D08" w:rsidRDefault="008D3D08" w:rsidP="005772E7">
            <w:pPr>
              <w:rPr>
                <w:rFonts w:ascii="NTPreCursive" w:hAnsi="NTPreCursive"/>
                <w:sz w:val="28"/>
                <w:szCs w:val="28"/>
              </w:rPr>
            </w:pPr>
          </w:p>
          <w:p w:rsidR="008D3D08" w:rsidRDefault="008D3D08" w:rsidP="005772E7">
            <w:pPr>
              <w:rPr>
                <w:rFonts w:ascii="NTPreCursive" w:hAnsi="NTPreCursive"/>
                <w:sz w:val="28"/>
                <w:szCs w:val="28"/>
              </w:rPr>
            </w:pPr>
          </w:p>
          <w:p w:rsidR="008D3D08" w:rsidRDefault="008D3D08" w:rsidP="008D3D08">
            <w:pPr>
              <w:jc w:val="center"/>
              <w:rPr>
                <w:rFonts w:ascii="NTPreCursive" w:hAnsi="NTPreCursive"/>
                <w:sz w:val="44"/>
                <w:szCs w:val="44"/>
                <w:u w:val="single"/>
              </w:rPr>
            </w:pPr>
            <w:r w:rsidRPr="008D3D08">
              <w:rPr>
                <w:rFonts w:ascii="NTPreCursive" w:hAnsi="NTPreCursive"/>
                <w:sz w:val="44"/>
                <w:szCs w:val="44"/>
                <w:u w:val="single"/>
              </w:rPr>
              <w:t>Reading</w:t>
            </w:r>
          </w:p>
          <w:p w:rsidR="00751CC8" w:rsidRDefault="00751CC8" w:rsidP="008D3D08">
            <w:pPr>
              <w:jc w:val="center"/>
              <w:rPr>
                <w:rFonts w:ascii="NTPreCursive" w:hAnsi="NTPreCursive"/>
                <w:sz w:val="44"/>
                <w:szCs w:val="44"/>
                <w:u w:val="single"/>
              </w:rPr>
            </w:pPr>
          </w:p>
          <w:p w:rsidR="008D3D08" w:rsidRPr="006A34A2" w:rsidRDefault="006A34A2" w:rsidP="008D3D08">
            <w:pPr>
              <w:jc w:val="center"/>
              <w:rPr>
                <w:rFonts w:ascii="NTPreCursive" w:hAnsi="NTPreCursive"/>
                <w:sz w:val="36"/>
                <w:szCs w:val="36"/>
              </w:rPr>
            </w:pPr>
            <w:r w:rsidRPr="006A34A2">
              <w:rPr>
                <w:rFonts w:ascii="NTPreCursive" w:hAnsi="NTPreCursive"/>
                <w:sz w:val="36"/>
                <w:szCs w:val="36"/>
                <w:u w:val="single"/>
              </w:rPr>
              <w:t>Comprehension</w:t>
            </w:r>
            <w:r w:rsidR="00751CC8">
              <w:rPr>
                <w:rFonts w:ascii="NTPreCursive" w:hAnsi="NTPreCursive"/>
                <w:sz w:val="36"/>
                <w:szCs w:val="36"/>
                <w:u w:val="single"/>
              </w:rPr>
              <w:t xml:space="preserve"> </w:t>
            </w:r>
            <w:r w:rsidRPr="006A34A2">
              <w:rPr>
                <w:rFonts w:ascii="NTPreCursive" w:hAnsi="NTPreCursive"/>
                <w:sz w:val="36"/>
                <w:szCs w:val="36"/>
                <w:u w:val="single"/>
              </w:rPr>
              <w:t>/ Topic:</w:t>
            </w:r>
            <w:r w:rsidRPr="006A34A2">
              <w:rPr>
                <w:rFonts w:ascii="NTPreCursive" w:hAnsi="NTPreCursive"/>
                <w:sz w:val="36"/>
                <w:szCs w:val="36"/>
              </w:rPr>
              <w:t xml:space="preserve"> </w:t>
            </w:r>
            <w:r w:rsidR="008D3D08" w:rsidRPr="006A34A2">
              <w:rPr>
                <w:rFonts w:ascii="NTPreCursive" w:hAnsi="NTPreCursive"/>
                <w:sz w:val="36"/>
                <w:szCs w:val="36"/>
              </w:rPr>
              <w:t>Read the information on Workhouses and complete the questions attached (at bottom of this project);</w:t>
            </w:r>
          </w:p>
          <w:p w:rsidR="006A34A2" w:rsidRDefault="006A34A2" w:rsidP="008D3D08">
            <w:pPr>
              <w:jc w:val="center"/>
              <w:rPr>
                <w:rFonts w:ascii="NTPreCursive" w:hAnsi="NTPreCursive"/>
                <w:sz w:val="36"/>
                <w:szCs w:val="36"/>
              </w:rPr>
            </w:pPr>
          </w:p>
          <w:p w:rsidR="006A34A2" w:rsidRDefault="006A34A2" w:rsidP="006A34A2">
            <w:pPr>
              <w:jc w:val="center"/>
              <w:rPr>
                <w:rFonts w:ascii="NTPreCursive" w:hAnsi="NTPreCursive"/>
                <w:sz w:val="36"/>
                <w:szCs w:val="36"/>
              </w:rPr>
            </w:pPr>
            <w:r>
              <w:rPr>
                <w:rFonts w:ascii="NTPreCursive" w:hAnsi="NTPreCursive"/>
                <w:sz w:val="36"/>
                <w:szCs w:val="36"/>
              </w:rPr>
              <w:lastRenderedPageBreak/>
              <w:t xml:space="preserve">All children should aim to read at least three times a week. There are lots of free books to access at </w:t>
            </w:r>
            <w:proofErr w:type="spellStart"/>
            <w:r>
              <w:rPr>
                <w:rFonts w:ascii="NTPreCursive" w:hAnsi="NTPreCursive"/>
                <w:sz w:val="36"/>
                <w:szCs w:val="36"/>
              </w:rPr>
              <w:t>PurpleMash</w:t>
            </w:r>
            <w:proofErr w:type="spellEnd"/>
            <w:r>
              <w:rPr>
                <w:rFonts w:ascii="NTPreCursive" w:hAnsi="NTPreCursive"/>
                <w:sz w:val="36"/>
                <w:szCs w:val="36"/>
              </w:rPr>
              <w:t xml:space="preserve">, Serial Mash, many of which have comprehension quizzes to access understanding after the text. See the link here: </w:t>
            </w:r>
            <w:hyperlink r:id="rId26" w:history="1">
              <w:r w:rsidRPr="00FD7F62">
                <w:rPr>
                  <w:rStyle w:val="Hyperlink"/>
                  <w:rFonts w:ascii="NTPreCursive" w:hAnsi="NTPreCursive"/>
                  <w:sz w:val="36"/>
                  <w:szCs w:val="36"/>
                </w:rPr>
                <w:t>https://www.purplemash.com/login/</w:t>
              </w:r>
            </w:hyperlink>
            <w:r>
              <w:rPr>
                <w:rFonts w:ascii="NTPreCursive" w:hAnsi="NTPreCursive"/>
                <w:sz w:val="36"/>
                <w:szCs w:val="36"/>
              </w:rPr>
              <w:t xml:space="preserve">  </w:t>
            </w:r>
          </w:p>
          <w:p w:rsidR="006A34A2" w:rsidRDefault="006A34A2" w:rsidP="006A34A2">
            <w:pPr>
              <w:jc w:val="center"/>
              <w:rPr>
                <w:rFonts w:ascii="NTPreCursive" w:hAnsi="NTPreCursive"/>
                <w:sz w:val="36"/>
                <w:szCs w:val="36"/>
              </w:rPr>
            </w:pPr>
            <w:r w:rsidRPr="006A34A2">
              <w:rPr>
                <w:rFonts w:ascii="NTPreCursive" w:hAnsi="NTPreCursive"/>
                <w:sz w:val="36"/>
                <w:szCs w:val="36"/>
                <w:highlight w:val="yellow"/>
              </w:rPr>
              <w:t xml:space="preserve">Please message your teacher on class dojo if you </w:t>
            </w:r>
            <w:proofErr w:type="spellStart"/>
            <w:r w:rsidRPr="006A34A2">
              <w:rPr>
                <w:rFonts w:ascii="NTPreCursive" w:hAnsi="NTPreCursive"/>
                <w:sz w:val="36"/>
                <w:szCs w:val="36"/>
                <w:highlight w:val="yellow"/>
              </w:rPr>
              <w:t>can not</w:t>
            </w:r>
            <w:proofErr w:type="spellEnd"/>
            <w:r w:rsidRPr="006A34A2">
              <w:rPr>
                <w:rFonts w:ascii="NTPreCursive" w:hAnsi="NTPreCursive"/>
                <w:sz w:val="36"/>
                <w:szCs w:val="36"/>
                <w:highlight w:val="yellow"/>
              </w:rPr>
              <w:t xml:space="preserve"> remember your log-in.</w:t>
            </w:r>
          </w:p>
          <w:p w:rsidR="008D3D08" w:rsidRDefault="008D3D08" w:rsidP="008D3D08">
            <w:pPr>
              <w:jc w:val="center"/>
              <w:rPr>
                <w:rFonts w:ascii="NTPreCursive" w:hAnsi="NTPreCursive"/>
                <w:sz w:val="36"/>
                <w:szCs w:val="36"/>
              </w:rPr>
            </w:pPr>
          </w:p>
          <w:p w:rsidR="008D3D08" w:rsidRDefault="008D3D08" w:rsidP="008D3D08">
            <w:pPr>
              <w:jc w:val="center"/>
              <w:rPr>
                <w:rFonts w:ascii="NTPreCursive" w:hAnsi="NTPreCursive"/>
                <w:sz w:val="44"/>
                <w:szCs w:val="44"/>
                <w:u w:val="single"/>
              </w:rPr>
            </w:pPr>
            <w:r w:rsidRPr="008D3D08">
              <w:rPr>
                <w:rFonts w:ascii="NTPreCursive" w:hAnsi="NTPreCursive"/>
                <w:sz w:val="44"/>
                <w:szCs w:val="44"/>
                <w:u w:val="single"/>
              </w:rPr>
              <w:t>Spellings</w:t>
            </w:r>
          </w:p>
          <w:p w:rsidR="008D3D08" w:rsidRPr="008D3D08" w:rsidRDefault="008D3D08" w:rsidP="008D3D08">
            <w:pPr>
              <w:jc w:val="center"/>
              <w:rPr>
                <w:rFonts w:ascii="NTPreCursive" w:hAnsi="NTPreCursive"/>
                <w:sz w:val="32"/>
                <w:szCs w:val="32"/>
              </w:rPr>
            </w:pPr>
            <w:r w:rsidRPr="008D3D08">
              <w:rPr>
                <w:rFonts w:ascii="NTPreCursive" w:hAnsi="NTPreCursive"/>
                <w:sz w:val="32"/>
                <w:szCs w:val="32"/>
              </w:rPr>
              <w:t>Work your way through these tutorial clips which focus on the correct spelling of words from present to past tense. As you work through these, there are quizzes to test your understanding.</w:t>
            </w:r>
          </w:p>
          <w:p w:rsidR="008D3D08" w:rsidRDefault="00D146CD" w:rsidP="008D3D08">
            <w:pPr>
              <w:jc w:val="center"/>
              <w:rPr>
                <w:rFonts w:ascii="NTPreCursive" w:hAnsi="NTPreCursive"/>
                <w:sz w:val="28"/>
                <w:szCs w:val="28"/>
              </w:rPr>
            </w:pPr>
            <w:hyperlink r:id="rId27" w:history="1">
              <w:r w:rsidR="008D3D08" w:rsidRPr="00FD7F62">
                <w:rPr>
                  <w:rStyle w:val="Hyperlink"/>
                  <w:rFonts w:ascii="NTPreCursive" w:hAnsi="NTPreCursive"/>
                  <w:sz w:val="28"/>
                  <w:szCs w:val="28"/>
                </w:rPr>
                <w:t>https://classroom.thenational.academy/units/suffixes-past-and-present-tense-db20</w:t>
              </w:r>
            </w:hyperlink>
            <w:r w:rsidR="008D3D08">
              <w:rPr>
                <w:rFonts w:ascii="NTPreCursive" w:hAnsi="NTPreCursive"/>
                <w:sz w:val="28"/>
                <w:szCs w:val="28"/>
              </w:rPr>
              <w:t xml:space="preserve">  </w:t>
            </w:r>
          </w:p>
          <w:p w:rsidR="002E48C7" w:rsidRDefault="002E48C7" w:rsidP="008D3D08">
            <w:pPr>
              <w:jc w:val="center"/>
              <w:rPr>
                <w:rFonts w:ascii="NTPreCursive" w:hAnsi="NTPreCursive"/>
                <w:sz w:val="44"/>
                <w:szCs w:val="44"/>
              </w:rPr>
            </w:pPr>
          </w:p>
          <w:p w:rsidR="002E48C7" w:rsidRDefault="002E48C7" w:rsidP="008D3D08">
            <w:pPr>
              <w:jc w:val="center"/>
              <w:rPr>
                <w:rFonts w:ascii="NTPreCursive" w:hAnsi="NTPreCursive"/>
                <w:sz w:val="44"/>
                <w:szCs w:val="44"/>
                <w:u w:val="single"/>
              </w:rPr>
            </w:pPr>
            <w:r w:rsidRPr="002E48C7">
              <w:rPr>
                <w:rFonts w:ascii="NTPreCursive" w:hAnsi="NTPreCursive"/>
                <w:sz w:val="44"/>
                <w:szCs w:val="44"/>
                <w:u w:val="single"/>
              </w:rPr>
              <w:t>MFL: French</w:t>
            </w:r>
          </w:p>
          <w:p w:rsidR="002E48C7" w:rsidRPr="002E48C7" w:rsidRDefault="002E48C7" w:rsidP="008D3D08">
            <w:pPr>
              <w:jc w:val="center"/>
              <w:rPr>
                <w:rFonts w:ascii="NTPreCursive" w:hAnsi="NTPreCursive"/>
                <w:sz w:val="32"/>
                <w:szCs w:val="32"/>
              </w:rPr>
            </w:pPr>
            <w:r w:rsidRPr="002E48C7">
              <w:rPr>
                <w:rFonts w:ascii="NTPreCursive" w:hAnsi="NTPreCursive"/>
                <w:sz w:val="32"/>
                <w:szCs w:val="32"/>
              </w:rPr>
              <w:lastRenderedPageBreak/>
              <w:t xml:space="preserve">Have a look at this video to teach you colours, numbers and greetings in French </w:t>
            </w:r>
            <w:hyperlink r:id="rId28" w:history="1">
              <w:r w:rsidRPr="002E48C7">
                <w:rPr>
                  <w:rStyle w:val="Hyperlink"/>
                  <w:rFonts w:ascii="NTPreCursive" w:hAnsi="NTPreCursive"/>
                  <w:sz w:val="32"/>
                  <w:szCs w:val="32"/>
                  <w:u w:val="none"/>
                </w:rPr>
                <w:t>https://www.youtube.com/watch?v=uyHIcOX4FaE</w:t>
              </w:r>
            </w:hyperlink>
            <w:r w:rsidRPr="002E48C7">
              <w:rPr>
                <w:rFonts w:ascii="NTPreCursive" w:hAnsi="NTPreCursive"/>
                <w:sz w:val="32"/>
                <w:szCs w:val="32"/>
              </w:rPr>
              <w:t xml:space="preserve"> </w:t>
            </w:r>
          </w:p>
          <w:p w:rsidR="002E48C7" w:rsidRPr="008D3D08" w:rsidRDefault="002E48C7" w:rsidP="008D3D08">
            <w:pPr>
              <w:jc w:val="center"/>
              <w:rPr>
                <w:rFonts w:ascii="NTPreCursive" w:hAnsi="NTPreCursive"/>
                <w:sz w:val="44"/>
                <w:szCs w:val="44"/>
              </w:rPr>
            </w:pPr>
          </w:p>
          <w:p w:rsidR="008D3D08" w:rsidRDefault="008D3D08" w:rsidP="008D3D08">
            <w:pPr>
              <w:jc w:val="center"/>
              <w:rPr>
                <w:rFonts w:ascii="NTPreCursive" w:hAnsi="NTPreCursive"/>
                <w:sz w:val="44"/>
                <w:szCs w:val="44"/>
                <w:u w:val="single"/>
              </w:rPr>
            </w:pPr>
          </w:p>
          <w:p w:rsidR="00712186" w:rsidRPr="00751CC8" w:rsidRDefault="00712186" w:rsidP="00751CC8">
            <w:pPr>
              <w:jc w:val="center"/>
              <w:rPr>
                <w:rFonts w:ascii="NTPreCursive" w:hAnsi="NTPreCursive"/>
                <w:sz w:val="44"/>
                <w:szCs w:val="44"/>
                <w:u w:val="single"/>
              </w:rPr>
            </w:pPr>
          </w:p>
        </w:tc>
      </w:tr>
      <w:tr w:rsidR="00E5749F" w:rsidTr="00751CC8">
        <w:tc>
          <w:tcPr>
            <w:tcW w:w="9351" w:type="dxa"/>
            <w:shd w:val="clear" w:color="auto" w:fill="C9C9C9" w:themeFill="accent3" w:themeFillTint="99"/>
          </w:tcPr>
          <w:p w:rsidR="00803AEC" w:rsidRPr="00751CC8" w:rsidRDefault="008D3D08" w:rsidP="001175D4">
            <w:pPr>
              <w:jc w:val="center"/>
              <w:rPr>
                <w:rFonts w:ascii="NTPreCursive" w:hAnsi="NTPreCursive"/>
                <w:b/>
                <w:sz w:val="32"/>
                <w:szCs w:val="32"/>
              </w:rPr>
            </w:pPr>
            <w:r w:rsidRPr="00751CC8">
              <w:rPr>
                <w:rFonts w:ascii="NTPreCursive" w:hAnsi="NTPreCursive"/>
                <w:b/>
                <w:sz w:val="32"/>
                <w:szCs w:val="32"/>
              </w:rPr>
              <w:lastRenderedPageBreak/>
              <w:t xml:space="preserve">RE </w:t>
            </w:r>
          </w:p>
        </w:tc>
        <w:tc>
          <w:tcPr>
            <w:tcW w:w="6379" w:type="dxa"/>
            <w:shd w:val="clear" w:color="auto" w:fill="C9C9C9" w:themeFill="accent3" w:themeFillTint="99"/>
          </w:tcPr>
          <w:p w:rsidR="00803AEC" w:rsidRPr="00751CC8" w:rsidRDefault="00751CC8" w:rsidP="001175D4">
            <w:pPr>
              <w:jc w:val="center"/>
              <w:rPr>
                <w:rFonts w:ascii="NTPreCursive" w:hAnsi="NTPreCursive"/>
                <w:b/>
                <w:sz w:val="32"/>
                <w:szCs w:val="32"/>
              </w:rPr>
            </w:pPr>
            <w:r>
              <w:rPr>
                <w:rFonts w:ascii="NTPreCursive" w:hAnsi="NTPreCursive"/>
                <w:b/>
                <w:sz w:val="32"/>
                <w:szCs w:val="32"/>
              </w:rPr>
              <w:t>Computing</w:t>
            </w:r>
          </w:p>
        </w:tc>
      </w:tr>
      <w:tr w:rsidR="00751CC8" w:rsidTr="00751CC8">
        <w:trPr>
          <w:trHeight w:val="2528"/>
        </w:trPr>
        <w:tc>
          <w:tcPr>
            <w:tcW w:w="9351" w:type="dxa"/>
            <w:vMerge w:val="restart"/>
          </w:tcPr>
          <w:p w:rsidR="00751CC8" w:rsidRPr="00751CC8" w:rsidRDefault="00751CC8" w:rsidP="008B02B7">
            <w:pPr>
              <w:rPr>
                <w:rFonts w:ascii="NTPreCursive" w:hAnsi="NTPreCursive"/>
                <w:sz w:val="32"/>
                <w:szCs w:val="32"/>
              </w:rPr>
            </w:pPr>
            <w:r w:rsidRPr="00751CC8">
              <w:rPr>
                <w:rFonts w:ascii="NTPreCursive" w:hAnsi="NTPreCursive"/>
                <w:sz w:val="32"/>
                <w:szCs w:val="32"/>
              </w:rPr>
              <w:t>Using the ‘hands in prayer’ template below, can you write the school values on each finger and decorate it?</w:t>
            </w:r>
          </w:p>
          <w:p w:rsidR="00751CC8" w:rsidRPr="00751CC8" w:rsidRDefault="00751CC8" w:rsidP="008B02B7">
            <w:pPr>
              <w:rPr>
                <w:rFonts w:ascii="NTPreCursive" w:hAnsi="NTPreCursive"/>
                <w:sz w:val="32"/>
                <w:szCs w:val="32"/>
              </w:rPr>
            </w:pPr>
          </w:p>
          <w:p w:rsidR="00751CC8" w:rsidRPr="00751CC8" w:rsidRDefault="00751CC8" w:rsidP="008B02B7">
            <w:pPr>
              <w:rPr>
                <w:rFonts w:ascii="NTPreCursive" w:hAnsi="NTPreCursive"/>
                <w:sz w:val="32"/>
                <w:szCs w:val="32"/>
              </w:rPr>
            </w:pPr>
            <w:r w:rsidRPr="00751CC8">
              <w:rPr>
                <w:rFonts w:ascii="NTPreCursive" w:hAnsi="NTPreCursive"/>
                <w:sz w:val="32"/>
                <w:szCs w:val="32"/>
              </w:rPr>
              <w:t>Write a couple of sentences to explain what your values are, and compare them to the All Saints National Academy values – are there any similarities/ differences?</w:t>
            </w:r>
          </w:p>
          <w:p w:rsidR="00751CC8" w:rsidRDefault="00751CC8" w:rsidP="008B02B7">
            <w:pPr>
              <w:rPr>
                <w:rFonts w:ascii="NTPreCursive" w:hAnsi="NTPreCursive"/>
                <w:sz w:val="28"/>
                <w:szCs w:val="28"/>
              </w:rPr>
            </w:pPr>
            <w:r>
              <w:rPr>
                <w:noProof/>
              </w:rPr>
              <w:drawing>
                <wp:anchor distT="0" distB="0" distL="114300" distR="114300" simplePos="0" relativeHeight="251662336" behindDoc="0" locked="0" layoutInCell="1" allowOverlap="1" wp14:anchorId="1816F188" wp14:editId="433CBA50">
                  <wp:simplePos x="0" y="0"/>
                  <wp:positionH relativeFrom="column">
                    <wp:posOffset>1505174</wp:posOffset>
                  </wp:positionH>
                  <wp:positionV relativeFrom="page">
                    <wp:posOffset>1329326</wp:posOffset>
                  </wp:positionV>
                  <wp:extent cx="2525405" cy="2301073"/>
                  <wp:effectExtent l="0" t="0" r="825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0298" t="56873" r="20824" b="12538"/>
                          <a:stretch/>
                        </pic:blipFill>
                        <pic:spPr bwMode="auto">
                          <a:xfrm>
                            <a:off x="0" y="0"/>
                            <a:ext cx="2530670" cy="230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Default="00751CC8" w:rsidP="008B02B7">
            <w:pPr>
              <w:rPr>
                <w:rFonts w:ascii="NTPreCursive" w:hAnsi="NTPreCursive"/>
                <w:sz w:val="28"/>
                <w:szCs w:val="28"/>
              </w:rPr>
            </w:pPr>
          </w:p>
          <w:p w:rsidR="00751CC8" w:rsidRPr="001175D4" w:rsidRDefault="00751CC8" w:rsidP="008B02B7">
            <w:pPr>
              <w:rPr>
                <w:rFonts w:ascii="NTPreCursive" w:hAnsi="NTPreCursive"/>
                <w:sz w:val="28"/>
                <w:szCs w:val="28"/>
              </w:rPr>
            </w:pPr>
          </w:p>
        </w:tc>
        <w:tc>
          <w:tcPr>
            <w:tcW w:w="6379" w:type="dxa"/>
          </w:tcPr>
          <w:p w:rsidR="00751CC8" w:rsidRPr="00C06B67" w:rsidRDefault="00751CC8" w:rsidP="00C06B67">
            <w:pPr>
              <w:rPr>
                <w:rFonts w:ascii="NTPreCursive" w:hAnsi="NTPreCursive"/>
                <w:sz w:val="32"/>
                <w:szCs w:val="32"/>
              </w:rPr>
            </w:pPr>
            <w:r>
              <w:rPr>
                <w:rFonts w:ascii="NTPreCursive" w:hAnsi="NTPreCursive"/>
                <w:sz w:val="32"/>
                <w:szCs w:val="32"/>
              </w:rPr>
              <w:lastRenderedPageBreak/>
              <w:t xml:space="preserve">For the last couple of weeks, children in Year 5 have been designing a game using </w:t>
            </w:r>
            <w:proofErr w:type="spellStart"/>
            <w:r>
              <w:rPr>
                <w:rFonts w:ascii="NTPreCursive" w:hAnsi="NTPreCursive"/>
                <w:sz w:val="32"/>
                <w:szCs w:val="32"/>
              </w:rPr>
              <w:t>PurpleMash</w:t>
            </w:r>
            <w:proofErr w:type="spellEnd"/>
            <w:r>
              <w:rPr>
                <w:rFonts w:ascii="NTPreCursive" w:hAnsi="NTPreCursive"/>
                <w:sz w:val="32"/>
                <w:szCs w:val="32"/>
              </w:rPr>
              <w:t>. They have been designing levels, backgrounds, themes, enemies and items to collect. Why not log on at home and add some levels to your game? You could also ask other members of your family to play it, and give you some advice on how to make it better – is it too easy/ difficult?</w:t>
            </w:r>
          </w:p>
        </w:tc>
      </w:tr>
      <w:tr w:rsidR="00751CC8" w:rsidTr="00751CC8">
        <w:trPr>
          <w:trHeight w:val="404"/>
        </w:trPr>
        <w:tc>
          <w:tcPr>
            <w:tcW w:w="9351" w:type="dxa"/>
            <w:vMerge/>
          </w:tcPr>
          <w:p w:rsidR="00751CC8" w:rsidRPr="00751CC8" w:rsidRDefault="00751CC8" w:rsidP="008B02B7">
            <w:pPr>
              <w:rPr>
                <w:rFonts w:ascii="NTPreCursive" w:hAnsi="NTPreCursive"/>
                <w:sz w:val="32"/>
                <w:szCs w:val="32"/>
              </w:rPr>
            </w:pPr>
          </w:p>
        </w:tc>
        <w:tc>
          <w:tcPr>
            <w:tcW w:w="6379" w:type="dxa"/>
            <w:shd w:val="clear" w:color="auto" w:fill="BFBFBF" w:themeFill="background1" w:themeFillShade="BF"/>
          </w:tcPr>
          <w:p w:rsidR="00751CC8" w:rsidRPr="00751CC8" w:rsidRDefault="00751CC8" w:rsidP="00751CC8">
            <w:pPr>
              <w:jc w:val="center"/>
              <w:rPr>
                <w:rFonts w:ascii="NTPreCursive" w:hAnsi="NTPreCursive"/>
                <w:b/>
                <w:sz w:val="32"/>
                <w:szCs w:val="32"/>
              </w:rPr>
            </w:pPr>
            <w:r w:rsidRPr="00751CC8">
              <w:rPr>
                <w:rFonts w:ascii="NTPreCursive" w:hAnsi="NTPreCursive"/>
                <w:b/>
                <w:sz w:val="32"/>
                <w:szCs w:val="32"/>
              </w:rPr>
              <w:t>Science</w:t>
            </w:r>
          </w:p>
        </w:tc>
      </w:tr>
      <w:tr w:rsidR="00751CC8" w:rsidTr="00751CC8">
        <w:trPr>
          <w:trHeight w:val="2526"/>
        </w:trPr>
        <w:tc>
          <w:tcPr>
            <w:tcW w:w="9351" w:type="dxa"/>
            <w:vMerge/>
          </w:tcPr>
          <w:p w:rsidR="00751CC8" w:rsidRPr="00751CC8" w:rsidRDefault="00751CC8" w:rsidP="008B02B7">
            <w:pPr>
              <w:rPr>
                <w:rFonts w:ascii="NTPreCursive" w:hAnsi="NTPreCursive"/>
                <w:sz w:val="32"/>
                <w:szCs w:val="32"/>
              </w:rPr>
            </w:pPr>
          </w:p>
        </w:tc>
        <w:tc>
          <w:tcPr>
            <w:tcW w:w="6379" w:type="dxa"/>
          </w:tcPr>
          <w:p w:rsidR="00751CC8" w:rsidRDefault="00751CC8" w:rsidP="00C06B67">
            <w:pPr>
              <w:rPr>
                <w:rFonts w:ascii="NTPreCursive" w:hAnsi="NTPreCursive"/>
                <w:sz w:val="32"/>
                <w:szCs w:val="32"/>
              </w:rPr>
            </w:pPr>
            <w:r>
              <w:rPr>
                <w:rFonts w:ascii="NTPreCursive" w:hAnsi="NTPreCursive"/>
                <w:sz w:val="32"/>
                <w:szCs w:val="32"/>
              </w:rPr>
              <w:t>Choose a planet to research and create a fact file all about it.</w:t>
            </w:r>
          </w:p>
          <w:p w:rsidR="00751CC8" w:rsidRPr="00751CC8" w:rsidRDefault="00751CC8" w:rsidP="00751CC8">
            <w:pPr>
              <w:jc w:val="center"/>
              <w:rPr>
                <w:rFonts w:ascii="NTPreCursive" w:hAnsi="NTPreCursive"/>
                <w:sz w:val="32"/>
                <w:szCs w:val="32"/>
                <w:u w:val="single"/>
              </w:rPr>
            </w:pPr>
            <w:r w:rsidRPr="00751CC8">
              <w:rPr>
                <w:rFonts w:ascii="NTPreCursive" w:hAnsi="NTPreCursive"/>
                <w:sz w:val="32"/>
                <w:szCs w:val="32"/>
                <w:u w:val="single"/>
              </w:rPr>
              <w:t>Things you could include:</w:t>
            </w:r>
          </w:p>
          <w:p w:rsidR="00751CC8" w:rsidRPr="008C3216" w:rsidRDefault="00751CC8" w:rsidP="008C3216">
            <w:pPr>
              <w:pStyle w:val="ListParagraph"/>
              <w:numPr>
                <w:ilvl w:val="0"/>
                <w:numId w:val="12"/>
              </w:numPr>
              <w:rPr>
                <w:rFonts w:ascii="NTPreCursive" w:hAnsi="NTPreCursive"/>
                <w:sz w:val="32"/>
                <w:szCs w:val="32"/>
              </w:rPr>
            </w:pPr>
            <w:r w:rsidRPr="008C3216">
              <w:rPr>
                <w:rFonts w:ascii="NTPreCursive" w:hAnsi="NTPreCursive"/>
                <w:sz w:val="32"/>
                <w:szCs w:val="32"/>
              </w:rPr>
              <w:t>Where it is in relation to Earth and the Sun</w:t>
            </w:r>
          </w:p>
          <w:p w:rsidR="00751CC8" w:rsidRPr="008C3216" w:rsidRDefault="00751CC8" w:rsidP="008C3216">
            <w:pPr>
              <w:pStyle w:val="ListParagraph"/>
              <w:numPr>
                <w:ilvl w:val="0"/>
                <w:numId w:val="12"/>
              </w:numPr>
              <w:rPr>
                <w:rFonts w:ascii="NTPreCursive" w:hAnsi="NTPreCursive"/>
                <w:sz w:val="32"/>
                <w:szCs w:val="32"/>
              </w:rPr>
            </w:pPr>
            <w:r w:rsidRPr="008C3216">
              <w:rPr>
                <w:rFonts w:ascii="NTPreCursive" w:hAnsi="NTPreCursive"/>
                <w:sz w:val="32"/>
                <w:szCs w:val="32"/>
              </w:rPr>
              <w:t xml:space="preserve">The size </w:t>
            </w:r>
          </w:p>
          <w:p w:rsidR="00751CC8" w:rsidRDefault="00751CC8" w:rsidP="008C3216">
            <w:pPr>
              <w:pStyle w:val="ListParagraph"/>
              <w:numPr>
                <w:ilvl w:val="0"/>
                <w:numId w:val="12"/>
              </w:numPr>
              <w:rPr>
                <w:rFonts w:ascii="NTPreCursive" w:hAnsi="NTPreCursive"/>
                <w:sz w:val="32"/>
                <w:szCs w:val="32"/>
              </w:rPr>
            </w:pPr>
            <w:r w:rsidRPr="008C3216">
              <w:rPr>
                <w:rFonts w:ascii="NTPreCursive" w:hAnsi="NTPreCursive"/>
                <w:sz w:val="32"/>
                <w:szCs w:val="32"/>
              </w:rPr>
              <w:t xml:space="preserve">Whether it has any moons </w:t>
            </w:r>
          </w:p>
          <w:p w:rsidR="008C3216" w:rsidRPr="008C3216" w:rsidRDefault="008C3216" w:rsidP="008C3216">
            <w:pPr>
              <w:pStyle w:val="ListParagraph"/>
              <w:numPr>
                <w:ilvl w:val="0"/>
                <w:numId w:val="12"/>
              </w:numPr>
              <w:rPr>
                <w:rFonts w:ascii="NTPreCursive" w:hAnsi="NTPreCursive"/>
                <w:sz w:val="32"/>
                <w:szCs w:val="32"/>
              </w:rPr>
            </w:pPr>
            <w:r>
              <w:rPr>
                <w:rFonts w:ascii="NTPreCursive" w:hAnsi="NTPreCursive"/>
                <w:sz w:val="32"/>
                <w:szCs w:val="32"/>
              </w:rPr>
              <w:t>Temperature</w:t>
            </w:r>
          </w:p>
        </w:tc>
      </w:tr>
    </w:tbl>
    <w:p w:rsidR="0033017A" w:rsidRDefault="006F5F58" w:rsidP="00C81BA8">
      <w:pPr>
        <w:jc w:val="center"/>
      </w:pPr>
      <w:r>
        <w:rPr>
          <w:noProof/>
        </w:rPr>
        <w:lastRenderedPageBreak/>
        <w:drawing>
          <wp:inline distT="0" distB="0" distL="0" distR="0" wp14:anchorId="0570845B" wp14:editId="489240B8">
            <wp:extent cx="4573784" cy="58111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263" t="16479" r="32937" b="4919"/>
                    <a:stretch/>
                  </pic:blipFill>
                  <pic:spPr bwMode="auto">
                    <a:xfrm>
                      <a:off x="0" y="0"/>
                      <a:ext cx="4596874" cy="5840514"/>
                    </a:xfrm>
                    <a:prstGeom prst="rect">
                      <a:avLst/>
                    </a:prstGeom>
                    <a:ln>
                      <a:noFill/>
                    </a:ln>
                    <a:extLst>
                      <a:ext uri="{53640926-AAD7-44D8-BBD7-CCE9431645EC}">
                        <a14:shadowObscured xmlns:a14="http://schemas.microsoft.com/office/drawing/2010/main"/>
                      </a:ext>
                    </a:extLst>
                  </pic:spPr>
                </pic:pic>
              </a:graphicData>
            </a:graphic>
          </wp:inline>
        </w:drawing>
      </w:r>
    </w:p>
    <w:p w:rsidR="00C06B67" w:rsidRDefault="006F5F58" w:rsidP="00C81BA8">
      <w:pPr>
        <w:jc w:val="center"/>
      </w:pPr>
      <w:r>
        <w:rPr>
          <w:noProof/>
        </w:rPr>
        <w:lastRenderedPageBreak/>
        <w:drawing>
          <wp:inline distT="0" distB="0" distL="0" distR="0" wp14:anchorId="3621ADB7" wp14:editId="45121235">
            <wp:extent cx="4333313" cy="559241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973" t="13907" r="32885" b="5462"/>
                    <a:stretch/>
                  </pic:blipFill>
                  <pic:spPr bwMode="auto">
                    <a:xfrm>
                      <a:off x="0" y="0"/>
                      <a:ext cx="4347798" cy="5611106"/>
                    </a:xfrm>
                    <a:prstGeom prst="rect">
                      <a:avLst/>
                    </a:prstGeom>
                    <a:ln>
                      <a:noFill/>
                    </a:ln>
                    <a:extLst>
                      <a:ext uri="{53640926-AAD7-44D8-BBD7-CCE9431645EC}">
                        <a14:shadowObscured xmlns:a14="http://schemas.microsoft.com/office/drawing/2010/main"/>
                      </a:ext>
                    </a:extLst>
                  </pic:spPr>
                </pic:pic>
              </a:graphicData>
            </a:graphic>
          </wp:inline>
        </w:drawing>
      </w:r>
    </w:p>
    <w:p w:rsidR="006F5F58" w:rsidRDefault="006F5F58"/>
    <w:p w:rsidR="006F5F58" w:rsidRDefault="006F5F58"/>
    <w:p w:rsidR="006F5F58" w:rsidRDefault="006F5F58" w:rsidP="00C81BA8">
      <w:pPr>
        <w:jc w:val="center"/>
      </w:pPr>
      <w:r>
        <w:rPr>
          <w:noProof/>
        </w:rPr>
        <w:drawing>
          <wp:inline distT="0" distB="0" distL="0" distR="0" wp14:anchorId="3F6B14B8" wp14:editId="0A06A513">
            <wp:extent cx="5104562" cy="1981087"/>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111" t="19494" r="35300" b="59402"/>
                    <a:stretch/>
                  </pic:blipFill>
                  <pic:spPr bwMode="auto">
                    <a:xfrm>
                      <a:off x="0" y="0"/>
                      <a:ext cx="5135621" cy="1993141"/>
                    </a:xfrm>
                    <a:prstGeom prst="rect">
                      <a:avLst/>
                    </a:prstGeom>
                    <a:ln>
                      <a:noFill/>
                    </a:ln>
                    <a:extLst>
                      <a:ext uri="{53640926-AAD7-44D8-BBD7-CCE9431645EC}">
                        <a14:shadowObscured xmlns:a14="http://schemas.microsoft.com/office/drawing/2010/main"/>
                      </a:ext>
                    </a:extLst>
                  </pic:spPr>
                </pic:pic>
              </a:graphicData>
            </a:graphic>
          </wp:inline>
        </w:drawing>
      </w:r>
    </w:p>
    <w:p w:rsidR="006F5F58" w:rsidRDefault="006F5F58" w:rsidP="00C81BA8">
      <w:pPr>
        <w:jc w:val="center"/>
      </w:pPr>
      <w:r>
        <w:rPr>
          <w:noProof/>
        </w:rPr>
        <w:lastRenderedPageBreak/>
        <w:drawing>
          <wp:inline distT="0" distB="0" distL="0" distR="0" wp14:anchorId="175FD798" wp14:editId="52DE9060">
            <wp:extent cx="5054321" cy="58483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633" t="13303" r="32205" b="12306"/>
                    <a:stretch/>
                  </pic:blipFill>
                  <pic:spPr bwMode="auto">
                    <a:xfrm>
                      <a:off x="0" y="0"/>
                      <a:ext cx="5065101" cy="5860849"/>
                    </a:xfrm>
                    <a:prstGeom prst="rect">
                      <a:avLst/>
                    </a:prstGeom>
                    <a:ln>
                      <a:noFill/>
                    </a:ln>
                    <a:extLst>
                      <a:ext uri="{53640926-AAD7-44D8-BBD7-CCE9431645EC}">
                        <a14:shadowObscured xmlns:a14="http://schemas.microsoft.com/office/drawing/2010/main"/>
                      </a:ext>
                    </a:extLst>
                  </pic:spPr>
                </pic:pic>
              </a:graphicData>
            </a:graphic>
          </wp:inline>
        </w:drawing>
      </w:r>
    </w:p>
    <w:p w:rsidR="006F5F58" w:rsidRDefault="006F5F58" w:rsidP="00C81BA8">
      <w:pPr>
        <w:jc w:val="center"/>
      </w:pPr>
      <w:r>
        <w:rPr>
          <w:noProof/>
        </w:rPr>
        <w:lastRenderedPageBreak/>
        <w:drawing>
          <wp:inline distT="0" distB="0" distL="0" distR="0" wp14:anchorId="2904F9AF" wp14:editId="3EEB67D2">
            <wp:extent cx="5024176" cy="4836251"/>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746" t="16124" r="31978" b="21793"/>
                    <a:stretch/>
                  </pic:blipFill>
                  <pic:spPr bwMode="auto">
                    <a:xfrm>
                      <a:off x="0" y="0"/>
                      <a:ext cx="5036230" cy="4847854"/>
                    </a:xfrm>
                    <a:prstGeom prst="rect">
                      <a:avLst/>
                    </a:prstGeom>
                    <a:ln>
                      <a:noFill/>
                    </a:ln>
                    <a:extLst>
                      <a:ext uri="{53640926-AAD7-44D8-BBD7-CCE9431645EC}">
                        <a14:shadowObscured xmlns:a14="http://schemas.microsoft.com/office/drawing/2010/main"/>
                      </a:ext>
                    </a:extLst>
                  </pic:spPr>
                </pic:pic>
              </a:graphicData>
            </a:graphic>
          </wp:inline>
        </w:drawing>
      </w:r>
    </w:p>
    <w:p w:rsidR="004A38A8" w:rsidRDefault="004A38A8" w:rsidP="00C81BA8">
      <w:pPr>
        <w:jc w:val="center"/>
      </w:pPr>
    </w:p>
    <w:p w:rsidR="004A38A8" w:rsidRDefault="004A38A8" w:rsidP="004A38A8">
      <w:pPr>
        <w:jc w:val="center"/>
        <w:rPr>
          <w:rFonts w:ascii="NTPreCursive" w:hAnsi="NTPreCursive"/>
          <w:sz w:val="48"/>
          <w:szCs w:val="48"/>
          <w:u w:val="single"/>
        </w:rPr>
      </w:pPr>
      <w:r w:rsidRPr="004A38A8">
        <w:rPr>
          <w:rFonts w:ascii="NTPreCursive" w:hAnsi="NTPreCursive"/>
          <w:sz w:val="48"/>
          <w:szCs w:val="48"/>
          <w:u w:val="single"/>
        </w:rPr>
        <w:lastRenderedPageBreak/>
        <w:t xml:space="preserve">Hands </w:t>
      </w:r>
      <w:r>
        <w:rPr>
          <w:rFonts w:ascii="NTPreCursive" w:hAnsi="NTPreCursive"/>
          <w:sz w:val="48"/>
          <w:szCs w:val="48"/>
          <w:u w:val="single"/>
        </w:rPr>
        <w:t>in Prayer t</w:t>
      </w:r>
      <w:r w:rsidRPr="004A38A8">
        <w:rPr>
          <w:rFonts w:ascii="NTPreCursive" w:hAnsi="NTPreCursive"/>
          <w:sz w:val="48"/>
          <w:szCs w:val="48"/>
          <w:u w:val="single"/>
        </w:rPr>
        <w:t>emplate (R</w:t>
      </w:r>
      <w:r>
        <w:rPr>
          <w:rFonts w:ascii="NTPreCursive" w:hAnsi="NTPreCursive"/>
          <w:sz w:val="48"/>
          <w:szCs w:val="48"/>
          <w:u w:val="single"/>
        </w:rPr>
        <w:t>E</w:t>
      </w:r>
      <w:r w:rsidRPr="004A38A8">
        <w:rPr>
          <w:rFonts w:ascii="NTPreCursive" w:hAnsi="NTPreCursive"/>
          <w:sz w:val="48"/>
          <w:szCs w:val="48"/>
          <w:u w:val="single"/>
        </w:rPr>
        <w:t>)</w:t>
      </w:r>
    </w:p>
    <w:p w:rsidR="004A38A8" w:rsidRPr="004A38A8" w:rsidRDefault="004A38A8" w:rsidP="00C81BA8">
      <w:pPr>
        <w:jc w:val="center"/>
        <w:rPr>
          <w:rFonts w:ascii="NTPreCursive" w:hAnsi="NTPreCursive"/>
          <w:sz w:val="48"/>
          <w:szCs w:val="48"/>
          <w:u w:val="single"/>
        </w:rPr>
      </w:pPr>
      <w:r w:rsidRPr="00A07AC9">
        <w:rPr>
          <w:noProof/>
        </w:rPr>
        <w:drawing>
          <wp:inline distT="0" distB="0" distL="0" distR="0">
            <wp:extent cx="4710515" cy="47026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50204" t="25616" r="24727" b="30060"/>
                    <a:stretch>
                      <a:fillRect/>
                    </a:stretch>
                  </pic:blipFill>
                  <pic:spPr bwMode="auto">
                    <a:xfrm>
                      <a:off x="0" y="0"/>
                      <a:ext cx="4785593" cy="4777580"/>
                    </a:xfrm>
                    <a:prstGeom prst="rect">
                      <a:avLst/>
                    </a:prstGeom>
                    <a:noFill/>
                    <a:ln>
                      <a:noFill/>
                    </a:ln>
                  </pic:spPr>
                </pic:pic>
              </a:graphicData>
            </a:graphic>
          </wp:inline>
        </w:drawing>
      </w:r>
    </w:p>
    <w:sectPr w:rsidR="004A38A8" w:rsidRPr="004A38A8" w:rsidSect="001B71E7">
      <w:headerReference w:type="default" r:id="rId36"/>
      <w:pgSz w:w="16838" w:h="11906" w:orient="landscape"/>
      <w:pgMar w:top="1440" w:right="1440" w:bottom="1440" w:left="1440"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6CD" w:rsidRDefault="00D146CD" w:rsidP="00DE2825">
      <w:pPr>
        <w:spacing w:after="0" w:line="240" w:lineRule="auto"/>
      </w:pPr>
      <w:r>
        <w:separator/>
      </w:r>
    </w:p>
  </w:endnote>
  <w:endnote w:type="continuationSeparator" w:id="0">
    <w:p w:rsidR="00D146CD" w:rsidRDefault="00D146CD" w:rsidP="00DE2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TPreCursive">
    <w:altName w:val="Calibri"/>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6CD" w:rsidRDefault="00D146CD" w:rsidP="00DE2825">
      <w:pPr>
        <w:spacing w:after="0" w:line="240" w:lineRule="auto"/>
      </w:pPr>
      <w:r>
        <w:separator/>
      </w:r>
    </w:p>
  </w:footnote>
  <w:footnote w:type="continuationSeparator" w:id="0">
    <w:p w:rsidR="00D146CD" w:rsidRDefault="00D146CD" w:rsidP="00DE2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825" w:rsidRDefault="00DE2825">
    <w:pPr>
      <w:pStyle w:val="Header"/>
    </w:pPr>
    <w:r>
      <w:rPr>
        <w:noProof/>
        <w:lang w:eastAsia="en-GB"/>
      </w:rPr>
      <w:drawing>
        <wp:inline distT="0" distB="0" distL="0" distR="0" wp14:anchorId="496D5117">
          <wp:extent cx="9201150" cy="138436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7893" cy="143653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7788"/>
    <w:multiLevelType w:val="hybridMultilevel"/>
    <w:tmpl w:val="D30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22518"/>
    <w:multiLevelType w:val="hybridMultilevel"/>
    <w:tmpl w:val="F9F25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870CC"/>
    <w:multiLevelType w:val="hybridMultilevel"/>
    <w:tmpl w:val="2ADE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4701D0"/>
    <w:multiLevelType w:val="hybridMultilevel"/>
    <w:tmpl w:val="894A8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4803DC"/>
    <w:multiLevelType w:val="hybridMultilevel"/>
    <w:tmpl w:val="9012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E66B6"/>
    <w:multiLevelType w:val="hybridMultilevel"/>
    <w:tmpl w:val="1EDC2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4173C2"/>
    <w:multiLevelType w:val="hybridMultilevel"/>
    <w:tmpl w:val="9662A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0609D9"/>
    <w:multiLevelType w:val="hybridMultilevel"/>
    <w:tmpl w:val="0550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F67B9"/>
    <w:multiLevelType w:val="hybridMultilevel"/>
    <w:tmpl w:val="57D4E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052D49"/>
    <w:multiLevelType w:val="hybridMultilevel"/>
    <w:tmpl w:val="E5964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2324F"/>
    <w:multiLevelType w:val="hybridMultilevel"/>
    <w:tmpl w:val="9B6E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894828"/>
    <w:multiLevelType w:val="hybridMultilevel"/>
    <w:tmpl w:val="B3123E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8"/>
  </w:num>
  <w:num w:numId="5">
    <w:abstractNumId w:val="10"/>
  </w:num>
  <w:num w:numId="6">
    <w:abstractNumId w:val="1"/>
  </w:num>
  <w:num w:numId="7">
    <w:abstractNumId w:val="7"/>
  </w:num>
  <w:num w:numId="8">
    <w:abstractNumId w:val="0"/>
  </w:num>
  <w:num w:numId="9">
    <w:abstractNumId w:val="4"/>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AEC"/>
    <w:rsid w:val="00047AE0"/>
    <w:rsid w:val="00077E79"/>
    <w:rsid w:val="000914BE"/>
    <w:rsid w:val="000A4E9A"/>
    <w:rsid w:val="000E2FAE"/>
    <w:rsid w:val="000E6C5E"/>
    <w:rsid w:val="000F01B2"/>
    <w:rsid w:val="000F7A99"/>
    <w:rsid w:val="001175D4"/>
    <w:rsid w:val="00173220"/>
    <w:rsid w:val="001B71E7"/>
    <w:rsid w:val="002522B3"/>
    <w:rsid w:val="00265282"/>
    <w:rsid w:val="00296462"/>
    <w:rsid w:val="002D06EB"/>
    <w:rsid w:val="002E48C7"/>
    <w:rsid w:val="0033017A"/>
    <w:rsid w:val="00340E45"/>
    <w:rsid w:val="003E47AE"/>
    <w:rsid w:val="003F0D1F"/>
    <w:rsid w:val="00416A41"/>
    <w:rsid w:val="004A38A8"/>
    <w:rsid w:val="0050422E"/>
    <w:rsid w:val="005772E7"/>
    <w:rsid w:val="005D1088"/>
    <w:rsid w:val="005D25CC"/>
    <w:rsid w:val="005F2258"/>
    <w:rsid w:val="00636F13"/>
    <w:rsid w:val="00684117"/>
    <w:rsid w:val="006939FD"/>
    <w:rsid w:val="0069704B"/>
    <w:rsid w:val="006A34A2"/>
    <w:rsid w:val="006F5F58"/>
    <w:rsid w:val="00712186"/>
    <w:rsid w:val="0074572D"/>
    <w:rsid w:val="00751CC8"/>
    <w:rsid w:val="007541FC"/>
    <w:rsid w:val="007C2D7A"/>
    <w:rsid w:val="007D51F1"/>
    <w:rsid w:val="00803AEC"/>
    <w:rsid w:val="00881344"/>
    <w:rsid w:val="008934E7"/>
    <w:rsid w:val="008B02B7"/>
    <w:rsid w:val="008B3E5A"/>
    <w:rsid w:val="008C3216"/>
    <w:rsid w:val="008D3D08"/>
    <w:rsid w:val="00986615"/>
    <w:rsid w:val="009F2D28"/>
    <w:rsid w:val="00A2102B"/>
    <w:rsid w:val="00A800BA"/>
    <w:rsid w:val="00B645A4"/>
    <w:rsid w:val="00B86EE1"/>
    <w:rsid w:val="00C06B67"/>
    <w:rsid w:val="00C20BE5"/>
    <w:rsid w:val="00C45A0F"/>
    <w:rsid w:val="00C51291"/>
    <w:rsid w:val="00C557D3"/>
    <w:rsid w:val="00C64286"/>
    <w:rsid w:val="00C64411"/>
    <w:rsid w:val="00C81BA8"/>
    <w:rsid w:val="00C84FE9"/>
    <w:rsid w:val="00CA687C"/>
    <w:rsid w:val="00D14442"/>
    <w:rsid w:val="00D146CD"/>
    <w:rsid w:val="00D173B1"/>
    <w:rsid w:val="00D56720"/>
    <w:rsid w:val="00DA4963"/>
    <w:rsid w:val="00DE2825"/>
    <w:rsid w:val="00E5749F"/>
    <w:rsid w:val="00EA0601"/>
    <w:rsid w:val="00FF2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699745-09FC-49B4-9224-C88A85E7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2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825"/>
  </w:style>
  <w:style w:type="paragraph" w:styleId="Footer">
    <w:name w:val="footer"/>
    <w:basedOn w:val="Normal"/>
    <w:link w:val="FooterChar"/>
    <w:uiPriority w:val="99"/>
    <w:unhideWhenUsed/>
    <w:rsid w:val="00DE2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825"/>
  </w:style>
  <w:style w:type="paragraph" w:styleId="ListParagraph">
    <w:name w:val="List Paragraph"/>
    <w:basedOn w:val="Normal"/>
    <w:uiPriority w:val="34"/>
    <w:qFormat/>
    <w:rsid w:val="00B645A4"/>
    <w:pPr>
      <w:ind w:left="720"/>
      <w:contextualSpacing/>
    </w:pPr>
  </w:style>
  <w:style w:type="character" w:styleId="Hyperlink">
    <w:name w:val="Hyperlink"/>
    <w:basedOn w:val="DefaultParagraphFont"/>
    <w:uiPriority w:val="99"/>
    <w:unhideWhenUsed/>
    <w:rsid w:val="00173220"/>
    <w:rPr>
      <w:color w:val="0563C1" w:themeColor="hyperlink"/>
      <w:u w:val="single"/>
    </w:rPr>
  </w:style>
  <w:style w:type="character" w:styleId="FollowedHyperlink">
    <w:name w:val="FollowedHyperlink"/>
    <w:basedOn w:val="DefaultParagraphFont"/>
    <w:uiPriority w:val="99"/>
    <w:semiHidden/>
    <w:unhideWhenUsed/>
    <w:rsid w:val="00EA0601"/>
    <w:rPr>
      <w:color w:val="954F72" w:themeColor="followedHyperlink"/>
      <w:u w:val="single"/>
    </w:rPr>
  </w:style>
  <w:style w:type="character" w:styleId="UnresolvedMention">
    <w:name w:val="Unresolved Mention"/>
    <w:basedOn w:val="DefaultParagraphFont"/>
    <w:uiPriority w:val="99"/>
    <w:semiHidden/>
    <w:unhideWhenUsed/>
    <w:rsid w:val="00CA6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97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identifying-the-place-value-of-the-digits-in-6-digit-numbers-6hh62c" TargetMode="External"/><Relationship Id="rId13" Type="http://schemas.openxmlformats.org/officeDocument/2006/relationships/hyperlink" Target="https://classroom.thenational.academy/lessons/rounding-6-digit-numbers-to-the-nearest-100-000-and-10-000-6nhpcd" TargetMode="External"/><Relationship Id="rId18" Type="http://schemas.openxmlformats.org/officeDocument/2006/relationships/hyperlink" Target="https://classroom.thenational.academy/lessons/to-explore-complex-sentences-70u66d" TargetMode="External"/><Relationship Id="rId26" Type="http://schemas.openxmlformats.org/officeDocument/2006/relationships/hyperlink" Target="https://www.purplemash.com/login/" TargetMode="External"/><Relationship Id="rId3" Type="http://schemas.openxmlformats.org/officeDocument/2006/relationships/settings" Target="settings.xml"/><Relationship Id="rId21" Type="http://schemas.openxmlformats.org/officeDocument/2006/relationships/hyperlink" Target="https://classroom.thenational.academy/lessons/to-plan-a-persuasive-letter-71hk4e" TargetMode="External"/><Relationship Id="rId34"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classroom.thenational.academy/lessons/to-understand-the-features-of-a-persuasive-letter-74tk4d" TargetMode="External"/><Relationship Id="rId25" Type="http://schemas.openxmlformats.org/officeDocument/2006/relationships/hyperlink" Target="https://classroom.thenational.academy/lessons/to-write-a-persuasive-letter-ccw68r"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lassroom.thenational.academy/lessons/to-explore-simple-and-compound-sentences-74r3cr" TargetMode="External"/><Relationship Id="rId20" Type="http://schemas.openxmlformats.org/officeDocument/2006/relationships/hyperlink" Target="https://classroom.thenational.academy/lessons/to-revise-complex-sentences-cct34c"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thenational.academy/lessons/ordering-and-comparing-6-digit-numbers-using-number-lines-cmw3cr" TargetMode="External"/><Relationship Id="rId24" Type="http://schemas.openxmlformats.org/officeDocument/2006/relationships/hyperlink" Target="https://classroom.thenational.academy/lessons/to-develop-knowledge-of-relative-clauses-6mu6ae"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lassroom.thenational.academy/lessons/solving-problems-involving-rounding-74ukac" TargetMode="External"/><Relationship Id="rId23" Type="http://schemas.openxmlformats.org/officeDocument/2006/relationships/hyperlink" Target="https://classroom.thenational.academy/lessons/to-develop-an-understanding-of-how-to-use-formal-conjunctions-cnjkac" TargetMode="External"/><Relationship Id="rId28" Type="http://schemas.openxmlformats.org/officeDocument/2006/relationships/hyperlink" Target="https://www.youtube.com/watch?v=uyHIcOX4FaE" TargetMode="External"/><Relationship Id="rId36" Type="http://schemas.openxmlformats.org/officeDocument/2006/relationships/header" Target="header1.xml"/><Relationship Id="rId10" Type="http://schemas.openxmlformats.org/officeDocument/2006/relationships/hyperlink" Target="https://classroom.thenational.academy/lessons/comparing-6-digit-numbers-using-inequalities-6crkje" TargetMode="External"/><Relationship Id="rId19" Type="http://schemas.openxmlformats.org/officeDocument/2006/relationships/hyperlink" Target="https://classroom.thenational.academy/lessons/to-generate-points-to-use-in-our-persuasive-letter-6muk2d"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classroom.thenational.academy/lessons/to-explore-relative-clauses-6xjp4c" TargetMode="External"/><Relationship Id="rId27" Type="http://schemas.openxmlformats.org/officeDocument/2006/relationships/hyperlink" Target="https://classroom.thenational.academy/units/suffixes-past-and-present-tense-db20" TargetMode="External"/><Relationship Id="rId30" Type="http://schemas.openxmlformats.org/officeDocument/2006/relationships/image" Target="media/image6.png"/><Relationship Id="rId3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996</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Principal</cp:lastModifiedBy>
  <cp:revision>2</cp:revision>
  <dcterms:created xsi:type="dcterms:W3CDTF">2020-10-09T12:22:00Z</dcterms:created>
  <dcterms:modified xsi:type="dcterms:W3CDTF">2020-10-09T12:22:00Z</dcterms:modified>
</cp:coreProperties>
</file>